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66EE" w14:textId="6DEB710C" w:rsidR="00566EF8" w:rsidRPr="00D82D5A" w:rsidRDefault="00566EF8" w:rsidP="00566EF8">
      <w:pPr>
        <w:spacing w:line="276" w:lineRule="auto"/>
        <w:jc w:val="center"/>
        <w:rPr>
          <w:b/>
          <w:bCs/>
          <w:sz w:val="28"/>
          <w:szCs w:val="28"/>
        </w:rPr>
      </w:pPr>
      <w:r w:rsidRPr="00D82D5A">
        <w:rPr>
          <w:b/>
          <w:bCs/>
          <w:sz w:val="28"/>
          <w:szCs w:val="28"/>
        </w:rPr>
        <w:t>Joshua Cody Ward</w:t>
      </w:r>
      <w:r w:rsidR="00596097">
        <w:rPr>
          <w:b/>
          <w:bCs/>
          <w:sz w:val="28"/>
          <w:szCs w:val="28"/>
        </w:rPr>
        <w:t>, M.A.</w:t>
      </w:r>
    </w:p>
    <w:p w14:paraId="72683F9C" w14:textId="4F1BADA0" w:rsidR="001C4D10" w:rsidRDefault="001C4D10" w:rsidP="001C4D10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204 Greenlaw Hall, CB 3520 </w:t>
      </w:r>
      <w:r w:rsidR="00B013CF">
        <w:rPr>
          <w:sz w:val="28"/>
          <w:szCs w:val="28"/>
        </w:rPr>
        <w:t>Cha</w:t>
      </w:r>
      <w:r w:rsidR="004552DE">
        <w:rPr>
          <w:sz w:val="28"/>
          <w:szCs w:val="28"/>
        </w:rPr>
        <w:t>pel Hill</w:t>
      </w:r>
      <w:r w:rsidR="00566EF8" w:rsidRPr="00D82D5A">
        <w:rPr>
          <w:sz w:val="28"/>
          <w:szCs w:val="28"/>
        </w:rPr>
        <w:t>, NC</w:t>
      </w:r>
      <w:r w:rsidR="00B013CF">
        <w:rPr>
          <w:sz w:val="28"/>
          <w:szCs w:val="28"/>
        </w:rPr>
        <w:t xml:space="preserve"> 2</w:t>
      </w:r>
      <w:r w:rsidR="004552DE">
        <w:rPr>
          <w:sz w:val="28"/>
          <w:szCs w:val="28"/>
        </w:rPr>
        <w:t>75</w:t>
      </w:r>
      <w:r>
        <w:rPr>
          <w:sz w:val="28"/>
          <w:szCs w:val="28"/>
        </w:rPr>
        <w:t>99-3520</w:t>
      </w:r>
    </w:p>
    <w:p w14:paraId="642097C5" w14:textId="021EB1D3" w:rsidR="00566EF8" w:rsidRPr="00D82D5A" w:rsidRDefault="001C4D10" w:rsidP="00566EF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Mailbox #69</w:t>
      </w:r>
      <w:r w:rsidR="00E440F7">
        <w:rPr>
          <w:sz w:val="28"/>
          <w:szCs w:val="28"/>
        </w:rPr>
        <w:t xml:space="preserve"> </w:t>
      </w:r>
      <w:r w:rsidR="00E440F7" w:rsidRPr="0059609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Office: Dey Hall 341</w:t>
      </w:r>
    </w:p>
    <w:p w14:paraId="516B3C34" w14:textId="2970AF96" w:rsidR="00566EF8" w:rsidRPr="00596097" w:rsidRDefault="00566EF8" w:rsidP="005436E9">
      <w:pPr>
        <w:spacing w:line="276" w:lineRule="auto"/>
        <w:jc w:val="center"/>
        <w:rPr>
          <w:sz w:val="28"/>
          <w:szCs w:val="28"/>
        </w:rPr>
      </w:pPr>
      <w:r w:rsidRPr="00596097">
        <w:rPr>
          <w:sz w:val="28"/>
          <w:szCs w:val="28"/>
        </w:rPr>
        <w:t>980-328-8238</w:t>
      </w:r>
      <w:r w:rsidR="00E440F7">
        <w:rPr>
          <w:sz w:val="28"/>
          <w:szCs w:val="28"/>
        </w:rPr>
        <w:t xml:space="preserve"> </w:t>
      </w:r>
      <w:r w:rsidR="00E440F7" w:rsidRPr="00596097">
        <w:rPr>
          <w:sz w:val="28"/>
          <w:szCs w:val="28"/>
        </w:rPr>
        <w:t>•</w:t>
      </w:r>
      <w:r w:rsidRPr="00596097">
        <w:rPr>
          <w:sz w:val="28"/>
          <w:szCs w:val="28"/>
        </w:rPr>
        <w:t xml:space="preserve"> </w:t>
      </w:r>
      <w:hyperlink r:id="rId5" w:history="1">
        <w:r w:rsidR="00596097" w:rsidRPr="00820A5D">
          <w:rPr>
            <w:rStyle w:val="Hyperlink"/>
            <w:sz w:val="28"/>
            <w:szCs w:val="28"/>
          </w:rPr>
          <w:t>codyward@unc.edu</w:t>
        </w:r>
      </w:hyperlink>
      <w:r w:rsidR="00596097">
        <w:rPr>
          <w:sz w:val="28"/>
          <w:szCs w:val="28"/>
        </w:rPr>
        <w:t xml:space="preserve"> </w:t>
      </w:r>
    </w:p>
    <w:p w14:paraId="19F1765A" w14:textId="77777777" w:rsidR="0069774D" w:rsidRPr="00596097" w:rsidRDefault="0069774D" w:rsidP="0069774D">
      <w:pPr>
        <w:spacing w:line="276" w:lineRule="auto"/>
        <w:jc w:val="center"/>
        <w:rPr>
          <w:sz w:val="28"/>
          <w:szCs w:val="28"/>
        </w:rPr>
      </w:pPr>
    </w:p>
    <w:p w14:paraId="5F561DE8" w14:textId="25F41D8F" w:rsidR="00B87113" w:rsidRDefault="00B87113" w:rsidP="00B87113">
      <w:pPr>
        <w:spacing w:line="276" w:lineRule="auto"/>
        <w:ind w:firstLine="0"/>
        <w:rPr>
          <w:b/>
          <w:bCs/>
          <w:sz w:val="28"/>
          <w:szCs w:val="28"/>
        </w:rPr>
      </w:pPr>
      <w:r w:rsidRPr="00D82D5A">
        <w:rPr>
          <w:b/>
          <w:bCs/>
          <w:sz w:val="28"/>
          <w:szCs w:val="28"/>
        </w:rPr>
        <w:t>Education</w:t>
      </w:r>
    </w:p>
    <w:p w14:paraId="211EC780" w14:textId="0C47B1EA" w:rsidR="00136B58" w:rsidRDefault="00136B58" w:rsidP="00B87113">
      <w:pPr>
        <w:spacing w:line="276" w:lineRule="auto"/>
        <w:ind w:firstLine="0"/>
        <w:rPr>
          <w:b/>
          <w:bCs/>
        </w:rPr>
      </w:pPr>
      <w:r>
        <w:rPr>
          <w:b/>
          <w:bCs/>
        </w:rPr>
        <w:t xml:space="preserve">PhD in English, </w:t>
      </w:r>
      <w:r w:rsidR="00992170">
        <w:rPr>
          <w:b/>
          <w:bCs/>
        </w:rPr>
        <w:t>Doctoral Candidate</w:t>
      </w:r>
      <w:r w:rsidR="00D35E06">
        <w:rPr>
          <w:b/>
          <w:bCs/>
        </w:rPr>
        <w:t>, expected 2028</w:t>
      </w:r>
    </w:p>
    <w:p w14:paraId="44FC0941" w14:textId="2147D818" w:rsidR="00136B58" w:rsidRDefault="00136B58" w:rsidP="00B87113">
      <w:pPr>
        <w:spacing w:line="276" w:lineRule="auto"/>
        <w:ind w:firstLine="0"/>
      </w:pPr>
      <w:r>
        <w:t>The University of North Carolina at Chapel Hill</w:t>
      </w:r>
    </w:p>
    <w:p w14:paraId="4BB41F38" w14:textId="02460DAB" w:rsidR="00136B58" w:rsidRDefault="00136B58" w:rsidP="00B87113">
      <w:pPr>
        <w:spacing w:line="276" w:lineRule="auto"/>
        <w:ind w:firstLine="0"/>
      </w:pPr>
      <w:r>
        <w:tab/>
      </w:r>
      <w:r>
        <w:rPr>
          <w:i/>
          <w:iCs/>
        </w:rPr>
        <w:t>Concentration</w:t>
      </w:r>
      <w:r>
        <w:t>:</w:t>
      </w:r>
      <w:r w:rsidR="00050986">
        <w:t xml:space="preserve"> </w:t>
      </w:r>
      <w:r w:rsidR="00206DF1">
        <w:t>Modern and Co</w:t>
      </w:r>
      <w:r w:rsidR="00992170">
        <w:t>n</w:t>
      </w:r>
      <w:r w:rsidR="00206DF1">
        <w:t>temporary American,</w:t>
      </w:r>
      <w:r w:rsidR="00050986">
        <w:t xml:space="preserve"> Af. Am. Lit.,</w:t>
      </w:r>
      <w:r w:rsidR="00050986" w:rsidRPr="00050986">
        <w:t xml:space="preserve"> </w:t>
      </w:r>
      <w:r w:rsidR="00050986">
        <w:t>Southern</w:t>
      </w:r>
      <w:r w:rsidR="002371C4">
        <w:t xml:space="preserve"> fiction</w:t>
      </w:r>
    </w:p>
    <w:p w14:paraId="34256397" w14:textId="77777777" w:rsidR="00A41CDA" w:rsidRPr="00136B58" w:rsidRDefault="00A41CDA" w:rsidP="00B87113">
      <w:pPr>
        <w:spacing w:line="276" w:lineRule="auto"/>
        <w:ind w:firstLine="0"/>
      </w:pPr>
    </w:p>
    <w:p w14:paraId="46221E02" w14:textId="4CD7406F" w:rsidR="006507DA" w:rsidRDefault="006507DA" w:rsidP="00B87113">
      <w:pPr>
        <w:spacing w:line="276" w:lineRule="auto"/>
        <w:ind w:firstLine="0"/>
        <w:rPr>
          <w:b/>
          <w:bCs/>
        </w:rPr>
      </w:pPr>
      <w:r>
        <w:rPr>
          <w:b/>
          <w:bCs/>
        </w:rPr>
        <w:t xml:space="preserve">MA in English, </w:t>
      </w:r>
      <w:r w:rsidR="00050986">
        <w:rPr>
          <w:b/>
          <w:bCs/>
        </w:rPr>
        <w:t xml:space="preserve">summa cum laude, </w:t>
      </w:r>
      <w:r>
        <w:rPr>
          <w:b/>
          <w:bCs/>
        </w:rPr>
        <w:t>May 2022</w:t>
      </w:r>
    </w:p>
    <w:p w14:paraId="2B04008E" w14:textId="366F1994" w:rsidR="006507DA" w:rsidRDefault="006507DA" w:rsidP="00B87113">
      <w:pPr>
        <w:spacing w:line="276" w:lineRule="auto"/>
        <w:ind w:firstLine="0"/>
      </w:pPr>
      <w:r>
        <w:t>The University of North Carolina at Charlotte</w:t>
      </w:r>
    </w:p>
    <w:p w14:paraId="58AEA5BA" w14:textId="77777777" w:rsidR="00A41CDA" w:rsidRPr="00A41CDA" w:rsidRDefault="00A41CDA" w:rsidP="001C4D10">
      <w:pPr>
        <w:spacing w:line="276" w:lineRule="auto"/>
      </w:pPr>
    </w:p>
    <w:p w14:paraId="05C62480" w14:textId="77777777" w:rsidR="00B87113" w:rsidRDefault="00B87113" w:rsidP="00B87113">
      <w:pPr>
        <w:spacing w:line="276" w:lineRule="auto"/>
        <w:ind w:firstLine="0"/>
        <w:rPr>
          <w:b/>
          <w:bCs/>
        </w:rPr>
      </w:pPr>
      <w:r w:rsidRPr="00D82D5A">
        <w:rPr>
          <w:b/>
          <w:bCs/>
        </w:rPr>
        <w:t>BA in Religious Studies</w:t>
      </w:r>
      <w:r>
        <w:rPr>
          <w:b/>
          <w:bCs/>
        </w:rPr>
        <w:t>, cum laude with University Honors, May 2016</w:t>
      </w:r>
    </w:p>
    <w:p w14:paraId="4A9FCAFB" w14:textId="32E0D356" w:rsidR="00B87113" w:rsidRDefault="00B87113" w:rsidP="00D35E06">
      <w:pPr>
        <w:spacing w:line="276" w:lineRule="auto"/>
        <w:ind w:firstLine="0"/>
      </w:pPr>
      <w:r>
        <w:t>Wingate University at Wingate, North Carolina</w:t>
      </w:r>
    </w:p>
    <w:p w14:paraId="6F3AD05C" w14:textId="425DC62B" w:rsidR="00B87113" w:rsidRDefault="00B87113" w:rsidP="00B87113">
      <w:pPr>
        <w:spacing w:line="276" w:lineRule="auto"/>
        <w:ind w:firstLine="0"/>
        <w:rPr>
          <w:i/>
          <w:iCs/>
        </w:rPr>
      </w:pPr>
      <w:r>
        <w:tab/>
      </w:r>
      <w:r>
        <w:rPr>
          <w:i/>
          <w:iCs/>
        </w:rPr>
        <w:t xml:space="preserve">Honors Thesis: </w:t>
      </w:r>
      <w:r>
        <w:t xml:space="preserve">“Light and Darkness, Sight and Blindness: Religious Knowledge in </w:t>
      </w:r>
      <w:r>
        <w:tab/>
      </w:r>
      <w:r>
        <w:tab/>
      </w:r>
      <w:r>
        <w:tab/>
        <w:t xml:space="preserve">Cormac McCarthy’s </w:t>
      </w:r>
      <w:r>
        <w:rPr>
          <w:i/>
          <w:iCs/>
        </w:rPr>
        <w:t>Outer Dark”</w:t>
      </w:r>
    </w:p>
    <w:p w14:paraId="6EDD634C" w14:textId="1C13793A" w:rsidR="00D35E06" w:rsidRDefault="00B87113" w:rsidP="00EA61BF">
      <w:pPr>
        <w:spacing w:line="276" w:lineRule="auto"/>
        <w:ind w:firstLine="0"/>
      </w:pPr>
      <w:r>
        <w:rPr>
          <w:i/>
          <w:iCs/>
        </w:rPr>
        <w:tab/>
      </w:r>
      <w:r>
        <w:rPr>
          <w:i/>
          <w:iCs/>
        </w:rPr>
        <w:tab/>
        <w:t xml:space="preserve">Advisors: </w:t>
      </w:r>
      <w:r>
        <w:t>Dr. John Sykes, Dr. Casey Pratt, Dr. Edwin Bagley</w:t>
      </w:r>
    </w:p>
    <w:p w14:paraId="343BC026" w14:textId="77777777" w:rsidR="00D35E06" w:rsidRDefault="00D35E06" w:rsidP="00D35E06">
      <w:pPr>
        <w:spacing w:line="276" w:lineRule="auto"/>
        <w:ind w:firstLine="0"/>
        <w:rPr>
          <w:b/>
          <w:bCs/>
          <w:sz w:val="28"/>
          <w:szCs w:val="28"/>
        </w:rPr>
      </w:pPr>
    </w:p>
    <w:p w14:paraId="5CC462F8" w14:textId="50966208" w:rsidR="00D35E06" w:rsidRDefault="00D35E06" w:rsidP="00D35E06">
      <w:pPr>
        <w:spacing w:line="276" w:lineRule="auto"/>
        <w:ind w:firstLine="0"/>
        <w:rPr>
          <w:b/>
          <w:bCs/>
          <w:sz w:val="28"/>
          <w:szCs w:val="28"/>
        </w:rPr>
      </w:pPr>
      <w:r w:rsidRPr="00F8763B">
        <w:rPr>
          <w:b/>
          <w:bCs/>
          <w:sz w:val="28"/>
          <w:szCs w:val="28"/>
        </w:rPr>
        <w:t>Publications</w:t>
      </w:r>
      <w:r>
        <w:rPr>
          <w:b/>
          <w:bCs/>
          <w:sz w:val="28"/>
          <w:szCs w:val="28"/>
        </w:rPr>
        <w:t xml:space="preserve"> </w:t>
      </w:r>
    </w:p>
    <w:p w14:paraId="68F0C9E1" w14:textId="77777777" w:rsidR="00D35E06" w:rsidRDefault="00D35E06" w:rsidP="00A72C79">
      <w:pPr>
        <w:shd w:val="clear" w:color="auto" w:fill="FFFFFF" w:themeFill="background1"/>
        <w:spacing w:line="276" w:lineRule="auto"/>
        <w:rPr>
          <w:color w:val="000000" w:themeColor="text1"/>
        </w:rPr>
      </w:pPr>
      <w:r w:rsidRPr="00264169">
        <w:rPr>
          <w:color w:val="000000" w:themeColor="text1"/>
        </w:rPr>
        <w:t xml:space="preserve">“From Commas to Cosmos: The Pervading Influence of Thomas Wolfe on Cormac </w:t>
      </w:r>
    </w:p>
    <w:p w14:paraId="7515B11D" w14:textId="617A9785" w:rsidR="00D35E06" w:rsidRPr="00264169" w:rsidRDefault="00D35E06" w:rsidP="001C4D10">
      <w:pPr>
        <w:shd w:val="clear" w:color="auto" w:fill="FFFFFF" w:themeFill="background1"/>
        <w:spacing w:line="276" w:lineRule="auto"/>
        <w:ind w:left="720"/>
        <w:rPr>
          <w:color w:val="000000" w:themeColor="text1"/>
        </w:rPr>
      </w:pPr>
      <w:r w:rsidRPr="00264169">
        <w:rPr>
          <w:color w:val="000000" w:themeColor="text1"/>
        </w:rPr>
        <w:t xml:space="preserve">McCarthy.” </w:t>
      </w:r>
      <w:r>
        <w:rPr>
          <w:i/>
          <w:iCs/>
          <w:color w:val="000000" w:themeColor="text1"/>
        </w:rPr>
        <w:t xml:space="preserve">The Thomas Wolfe Review. </w:t>
      </w:r>
      <w:r>
        <w:rPr>
          <w:color w:val="000000" w:themeColor="text1"/>
        </w:rPr>
        <w:t>Forthcoming.</w:t>
      </w:r>
      <w:r w:rsidRPr="00264169">
        <w:rPr>
          <w:color w:val="000000" w:themeColor="text1"/>
        </w:rPr>
        <w:t xml:space="preserve"> </w:t>
      </w:r>
    </w:p>
    <w:p w14:paraId="3F788BA0" w14:textId="77777777" w:rsidR="00D35E06" w:rsidRDefault="00D35E06" w:rsidP="00D35E06">
      <w:pPr>
        <w:shd w:val="clear" w:color="auto" w:fill="FFFFFF" w:themeFill="background1"/>
        <w:spacing w:line="276" w:lineRule="auto"/>
        <w:rPr>
          <w:i/>
          <w:iCs/>
          <w:color w:val="000000" w:themeColor="text1"/>
        </w:rPr>
      </w:pPr>
      <w:r w:rsidRPr="00264169">
        <w:rPr>
          <w:color w:val="000000" w:themeColor="text1"/>
        </w:rPr>
        <w:t xml:space="preserve">“Publishing the Black Arts Movement: Editors, Anthologies, and Canonization.” </w:t>
      </w:r>
      <w:r>
        <w:rPr>
          <w:i/>
          <w:iCs/>
          <w:color w:val="000000" w:themeColor="text1"/>
        </w:rPr>
        <w:t xml:space="preserve">South </w:t>
      </w:r>
    </w:p>
    <w:p w14:paraId="5C388A63" w14:textId="309F2A5A" w:rsidR="00D35E06" w:rsidRDefault="00D35E06" w:rsidP="001C4D10">
      <w:pPr>
        <w:shd w:val="clear" w:color="auto" w:fill="FFFFFF" w:themeFill="background1"/>
        <w:spacing w:line="276" w:lineRule="auto"/>
        <w:ind w:left="720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Atlantic Review. </w:t>
      </w:r>
      <w:r>
        <w:rPr>
          <w:color w:val="000000" w:themeColor="text1"/>
        </w:rPr>
        <w:t>Forthcoming.</w:t>
      </w:r>
    </w:p>
    <w:p w14:paraId="3C3D0F20" w14:textId="77777777" w:rsidR="00A72C79" w:rsidRPr="00011CD2" w:rsidRDefault="00A72C79" w:rsidP="00A72C79">
      <w:pPr>
        <w:shd w:val="clear" w:color="auto" w:fill="FFFFFF" w:themeFill="background1"/>
        <w:spacing w:line="276" w:lineRule="auto"/>
        <w:ind w:left="720" w:firstLine="0"/>
        <w:rPr>
          <w:color w:val="000000" w:themeColor="text1"/>
        </w:rPr>
      </w:pPr>
      <w:r>
        <w:rPr>
          <w:color w:val="000000" w:themeColor="text1"/>
        </w:rPr>
        <w:t xml:space="preserve">[album] The Boron Heist. </w:t>
      </w:r>
      <w:r>
        <w:rPr>
          <w:i/>
          <w:iCs/>
          <w:color w:val="000000" w:themeColor="text1"/>
        </w:rPr>
        <w:t xml:space="preserve">Ridin’ Rough. </w:t>
      </w:r>
      <w:r>
        <w:rPr>
          <w:color w:val="000000" w:themeColor="text1"/>
        </w:rPr>
        <w:t>Mystery School Records, April 6</w:t>
      </w:r>
      <w:proofErr w:type="gramStart"/>
      <w:r>
        <w:rPr>
          <w:color w:val="000000" w:themeColor="text1"/>
        </w:rPr>
        <w:t xml:space="preserve"> 2019</w:t>
      </w:r>
      <w:proofErr w:type="gramEnd"/>
      <w:r>
        <w:rPr>
          <w:color w:val="000000" w:themeColor="text1"/>
        </w:rPr>
        <w:t>.</w:t>
      </w:r>
    </w:p>
    <w:p w14:paraId="013DADAB" w14:textId="77777777" w:rsidR="00D35E06" w:rsidRDefault="00D35E06" w:rsidP="00D35E06">
      <w:pPr>
        <w:shd w:val="clear" w:color="auto" w:fill="FFFFFF" w:themeFill="background1"/>
        <w:spacing w:line="276" w:lineRule="auto"/>
        <w:ind w:left="720" w:firstLine="0"/>
        <w:rPr>
          <w:color w:val="000000" w:themeColor="text1"/>
        </w:rPr>
      </w:pPr>
      <w:r w:rsidRPr="00264169">
        <w:rPr>
          <w:color w:val="000000" w:themeColor="text1"/>
        </w:rPr>
        <w:t xml:space="preserve">“Light and Darkness, Sight and Blindness: Religious Knowledge in Cormac McCarthy’s </w:t>
      </w:r>
    </w:p>
    <w:p w14:paraId="0021E4B1" w14:textId="15E159C6" w:rsidR="00D35E06" w:rsidRPr="00264169" w:rsidRDefault="00D35E06" w:rsidP="001C4D10">
      <w:pPr>
        <w:shd w:val="clear" w:color="auto" w:fill="FFFFFF" w:themeFill="background1"/>
        <w:spacing w:line="276" w:lineRule="auto"/>
        <w:ind w:left="720"/>
        <w:rPr>
          <w:color w:val="000000" w:themeColor="text1"/>
        </w:rPr>
      </w:pPr>
      <w:r w:rsidRPr="00264169">
        <w:rPr>
          <w:i/>
          <w:iCs/>
          <w:color w:val="000000" w:themeColor="text1"/>
        </w:rPr>
        <w:t>Outer Dark.</w:t>
      </w:r>
      <w:r w:rsidRPr="00264169">
        <w:rPr>
          <w:color w:val="000000" w:themeColor="text1"/>
        </w:rPr>
        <w:t xml:space="preserve">” </w:t>
      </w:r>
      <w:r w:rsidRPr="00264169">
        <w:rPr>
          <w:i/>
          <w:iCs/>
          <w:color w:val="000000" w:themeColor="text1"/>
        </w:rPr>
        <w:t xml:space="preserve">Wingate Research Review, </w:t>
      </w:r>
      <w:r w:rsidRPr="00264169">
        <w:rPr>
          <w:color w:val="000000" w:themeColor="text1"/>
        </w:rPr>
        <w:t>issue 8, Fall 2016, pp. 87-106.</w:t>
      </w:r>
    </w:p>
    <w:p w14:paraId="2F4EFCEB" w14:textId="77777777" w:rsidR="00D35E06" w:rsidRPr="00264169" w:rsidRDefault="00D35E06" w:rsidP="001C4D10">
      <w:pPr>
        <w:shd w:val="clear" w:color="auto" w:fill="FFFFFF" w:themeFill="background1"/>
        <w:spacing w:line="276" w:lineRule="auto"/>
        <w:ind w:left="720" w:firstLine="0"/>
        <w:rPr>
          <w:color w:val="000000" w:themeColor="text1"/>
        </w:rPr>
      </w:pPr>
      <w:r w:rsidRPr="00264169">
        <w:rPr>
          <w:color w:val="000000" w:themeColor="text1"/>
        </w:rPr>
        <w:t xml:space="preserve">“Raison d’être.” </w:t>
      </w:r>
      <w:r w:rsidRPr="00264169">
        <w:rPr>
          <w:i/>
          <w:iCs/>
          <w:color w:val="000000" w:themeColor="text1"/>
        </w:rPr>
        <w:t xml:space="preserve">Wingate University Counterpoint, </w:t>
      </w:r>
      <w:r w:rsidRPr="00264169">
        <w:rPr>
          <w:color w:val="000000" w:themeColor="text1"/>
        </w:rPr>
        <w:t>Spring 2013, p. 9.</w:t>
      </w:r>
    </w:p>
    <w:p w14:paraId="18AA0EAB" w14:textId="5E2A3F62" w:rsidR="00D35E06" w:rsidRDefault="00D35E06" w:rsidP="00D35E06">
      <w:pPr>
        <w:shd w:val="clear" w:color="auto" w:fill="FFFFFF" w:themeFill="background1"/>
        <w:spacing w:line="276" w:lineRule="auto"/>
        <w:rPr>
          <w:color w:val="000000" w:themeColor="text1"/>
        </w:rPr>
      </w:pPr>
      <w:r w:rsidRPr="00264169">
        <w:rPr>
          <w:color w:val="000000" w:themeColor="text1"/>
        </w:rPr>
        <w:t xml:space="preserve">“On Testing.” </w:t>
      </w:r>
      <w:r w:rsidRPr="00264169">
        <w:rPr>
          <w:i/>
          <w:iCs/>
          <w:color w:val="000000" w:themeColor="text1"/>
        </w:rPr>
        <w:t xml:space="preserve">Wingate University Counterpoint, </w:t>
      </w:r>
      <w:r w:rsidRPr="00264169">
        <w:rPr>
          <w:color w:val="000000" w:themeColor="text1"/>
        </w:rPr>
        <w:t xml:space="preserve">Spring 2013, p. 23. </w:t>
      </w:r>
    </w:p>
    <w:p w14:paraId="076C052E" w14:textId="77777777" w:rsidR="00D35E06" w:rsidRPr="00D35E06" w:rsidRDefault="00D35E06" w:rsidP="001C4D10">
      <w:pPr>
        <w:shd w:val="clear" w:color="auto" w:fill="FFFFFF" w:themeFill="background1"/>
        <w:spacing w:line="276" w:lineRule="auto"/>
        <w:rPr>
          <w:color w:val="000000" w:themeColor="text1"/>
        </w:rPr>
      </w:pPr>
    </w:p>
    <w:p w14:paraId="560F6404" w14:textId="77777777" w:rsidR="00D35E06" w:rsidRPr="00336A24" w:rsidRDefault="00D35E06" w:rsidP="00D35E06">
      <w:pPr>
        <w:spacing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Awards and Distinctions</w:t>
      </w:r>
    </w:p>
    <w:p w14:paraId="277CD109" w14:textId="77777777" w:rsidR="00D35E06" w:rsidRDefault="00D35E06" w:rsidP="001C4D10">
      <w:pPr>
        <w:pStyle w:val="ListParagraph"/>
        <w:spacing w:line="276" w:lineRule="auto"/>
        <w:ind w:firstLine="0"/>
      </w:pPr>
      <w:r w:rsidRPr="00B45A98">
        <w:rPr>
          <w:i/>
          <w:iCs/>
        </w:rPr>
        <w:t>Emerging Scholar Award</w:t>
      </w:r>
      <w:r>
        <w:rPr>
          <w:i/>
          <w:iCs/>
        </w:rPr>
        <w:t xml:space="preserve">, </w:t>
      </w:r>
      <w:r>
        <w:t>Summer 2023,</w:t>
      </w:r>
      <w:r w:rsidRPr="00B45A98">
        <w:t xml:space="preserve"> UNC</w:t>
      </w:r>
      <w:r>
        <w:t xml:space="preserve"> Chapel Hill,</w:t>
      </w:r>
      <w:r w:rsidRPr="00B45A98">
        <w:t xml:space="preserve"> Southern Futures program</w:t>
      </w:r>
      <w:r>
        <w:t>.</w:t>
      </w:r>
    </w:p>
    <w:p w14:paraId="7A6C091A" w14:textId="77777777" w:rsidR="00D35E06" w:rsidRDefault="00D35E06" w:rsidP="001C4D10">
      <w:pPr>
        <w:pStyle w:val="ListParagraph"/>
        <w:spacing w:line="276" w:lineRule="auto"/>
        <w:ind w:firstLine="0"/>
      </w:pPr>
      <w:r>
        <w:rPr>
          <w:i/>
          <w:iCs/>
        </w:rPr>
        <w:t xml:space="preserve">Teaching Fellow, </w:t>
      </w:r>
      <w:r>
        <w:t xml:space="preserve">Fall 2022-Spring 2023, UNC Chapel Hill. </w:t>
      </w:r>
    </w:p>
    <w:p w14:paraId="1DA62B8D" w14:textId="77777777" w:rsidR="00D35E06" w:rsidRPr="00F22A77" w:rsidRDefault="00D35E06" w:rsidP="001C4D10">
      <w:pPr>
        <w:pStyle w:val="ListParagraph"/>
        <w:spacing w:line="276" w:lineRule="auto"/>
        <w:ind w:firstLine="0"/>
      </w:pPr>
      <w:r>
        <w:rPr>
          <w:i/>
          <w:iCs/>
        </w:rPr>
        <w:t xml:space="preserve">Graduate Student Essay Award Recipient, </w:t>
      </w:r>
      <w:r>
        <w:t>November 12</w:t>
      </w:r>
      <w:r w:rsidRPr="00215B9C">
        <w:rPr>
          <w:vertAlign w:val="superscript"/>
        </w:rPr>
        <w:t>th</w:t>
      </w:r>
      <w:r>
        <w:t>, 2022, SAMLA 94.</w:t>
      </w:r>
    </w:p>
    <w:p w14:paraId="371A5379" w14:textId="77777777" w:rsidR="00D35E06" w:rsidRDefault="00D35E06" w:rsidP="00D35E06">
      <w:pPr>
        <w:pStyle w:val="ListParagraph"/>
        <w:spacing w:line="276" w:lineRule="auto"/>
        <w:ind w:firstLine="0"/>
      </w:pPr>
      <w:r>
        <w:rPr>
          <w:i/>
          <w:iCs/>
        </w:rPr>
        <w:t xml:space="preserve">The Julian D. Mason Award </w:t>
      </w:r>
      <w:r>
        <w:t>for Excellence in Graduate Studies</w:t>
      </w:r>
      <w:r>
        <w:rPr>
          <w:i/>
          <w:iCs/>
        </w:rPr>
        <w:t xml:space="preserve">, </w:t>
      </w:r>
      <w:r>
        <w:t>April 29</w:t>
      </w:r>
      <w:r>
        <w:rPr>
          <w:vertAlign w:val="superscript"/>
        </w:rPr>
        <w:t>th</w:t>
      </w:r>
      <w:r>
        <w:t xml:space="preserve">, 2022, UNC </w:t>
      </w:r>
    </w:p>
    <w:p w14:paraId="0AE17281" w14:textId="5FE0333B" w:rsidR="00D35E06" w:rsidRDefault="00D35E06" w:rsidP="001C4D10">
      <w:pPr>
        <w:pStyle w:val="ListParagraph"/>
        <w:spacing w:line="276" w:lineRule="auto"/>
      </w:pPr>
      <w:r>
        <w:t>Charlotte English Department.</w:t>
      </w:r>
    </w:p>
    <w:p w14:paraId="05F26DC6" w14:textId="77777777" w:rsidR="00D35E06" w:rsidRDefault="00D35E06" w:rsidP="001C4D10">
      <w:pPr>
        <w:pStyle w:val="ListParagraph"/>
        <w:spacing w:line="276" w:lineRule="auto"/>
        <w:ind w:firstLine="0"/>
      </w:pPr>
      <w:r w:rsidRPr="005E1DDC">
        <w:rPr>
          <w:i/>
          <w:iCs/>
        </w:rPr>
        <w:t>Graduate Teaching Assistantship</w:t>
      </w:r>
      <w:r>
        <w:t>, Fall 2020-Spring 2022, UNC Charlotte.</w:t>
      </w:r>
    </w:p>
    <w:p w14:paraId="4B31CCCB" w14:textId="77777777" w:rsidR="00D35E06" w:rsidRDefault="00D35E06" w:rsidP="00D35E06">
      <w:pPr>
        <w:pStyle w:val="ListParagraph"/>
        <w:spacing w:line="276" w:lineRule="auto"/>
        <w:ind w:firstLine="0"/>
      </w:pPr>
      <w:r w:rsidRPr="009B2EC4">
        <w:rPr>
          <w:i/>
          <w:iCs/>
        </w:rPr>
        <w:t>Wittliff Collections William Hill Research Award</w:t>
      </w:r>
      <w:r>
        <w:t xml:space="preserve">, 2021-2022, Texas State University, </w:t>
      </w:r>
    </w:p>
    <w:p w14:paraId="4069ED2B" w14:textId="632E06C6" w:rsidR="00D35E06" w:rsidRDefault="00D35E06" w:rsidP="001C4D10">
      <w:pPr>
        <w:pStyle w:val="ListParagraph"/>
        <w:spacing w:line="276" w:lineRule="auto"/>
        <w:ind w:left="1440" w:firstLine="0"/>
      </w:pPr>
      <w:r>
        <w:lastRenderedPageBreak/>
        <w:t>For archival research conducted July 2021 in the Cormac McCarthy Papers and Woolmer Collections.</w:t>
      </w:r>
    </w:p>
    <w:p w14:paraId="0DB0F3E6" w14:textId="77777777" w:rsidR="00D35E06" w:rsidRDefault="00D35E06" w:rsidP="00D35E06">
      <w:pPr>
        <w:pStyle w:val="ListParagraph"/>
        <w:spacing w:line="276" w:lineRule="auto"/>
        <w:ind w:firstLine="0"/>
      </w:pPr>
      <w:r w:rsidRPr="009B2EC4">
        <w:rPr>
          <w:i/>
          <w:iCs/>
        </w:rPr>
        <w:t>Anne Newman Graduate Student Travel Grant</w:t>
      </w:r>
      <w:r>
        <w:t xml:space="preserve">, Fall 2021, UNC Charlotte, “Is Samuel </w:t>
      </w:r>
    </w:p>
    <w:p w14:paraId="3ABC52DA" w14:textId="1A8E8FC1" w:rsidR="00D35E06" w:rsidRPr="009B2EC4" w:rsidRDefault="00D35E06" w:rsidP="001C4D10">
      <w:pPr>
        <w:pStyle w:val="ListParagraph"/>
        <w:spacing w:line="276" w:lineRule="auto"/>
        <w:ind w:firstLine="0"/>
      </w:pPr>
      <w:r>
        <w:rPr>
          <w:i/>
          <w:iCs/>
        </w:rPr>
        <w:tab/>
      </w:r>
      <w:r>
        <w:t xml:space="preserve">Butler’s </w:t>
      </w:r>
      <w:r w:rsidRPr="009B2EC4">
        <w:rPr>
          <w:i/>
          <w:iCs/>
        </w:rPr>
        <w:t xml:space="preserve">Erewhon </w:t>
      </w:r>
      <w:r>
        <w:t>A Modernist Novel.”</w:t>
      </w:r>
    </w:p>
    <w:p w14:paraId="7473F8F6" w14:textId="77777777" w:rsidR="00D35E06" w:rsidRDefault="00D35E06" w:rsidP="00D35E06">
      <w:pPr>
        <w:pStyle w:val="ListParagraph"/>
        <w:spacing w:line="276" w:lineRule="auto"/>
        <w:ind w:firstLine="0"/>
      </w:pPr>
      <w:r w:rsidRPr="009B2EC4">
        <w:rPr>
          <w:i/>
          <w:iCs/>
        </w:rPr>
        <w:t>Excellence in Philosophy</w:t>
      </w:r>
      <w:r>
        <w:t xml:space="preserve"> Award, April 24</w:t>
      </w:r>
      <w:r w:rsidRPr="002468B0">
        <w:rPr>
          <w:vertAlign w:val="superscript"/>
        </w:rPr>
        <w:t>th</w:t>
      </w:r>
      <w:r>
        <w:t xml:space="preserve">, 2016, Wingate University Religious Studies </w:t>
      </w:r>
    </w:p>
    <w:p w14:paraId="65C352EE" w14:textId="6A2DA731" w:rsidR="00D35E06" w:rsidRDefault="00D35E06" w:rsidP="001C4D10">
      <w:pPr>
        <w:pStyle w:val="ListParagraph"/>
        <w:spacing w:line="276" w:lineRule="auto"/>
      </w:pPr>
      <w:r>
        <w:t>Department.</w:t>
      </w:r>
    </w:p>
    <w:p w14:paraId="7506384F" w14:textId="77777777" w:rsidR="00D35E06" w:rsidRDefault="00D35E06" w:rsidP="00D35E06">
      <w:pPr>
        <w:pStyle w:val="ListParagraph"/>
        <w:spacing w:line="276" w:lineRule="auto"/>
        <w:ind w:firstLine="0"/>
      </w:pPr>
      <w:r>
        <w:rPr>
          <w:i/>
          <w:iCs/>
        </w:rPr>
        <w:t>G. Byrns Coleman Award for Excellence in Religious Studies</w:t>
      </w:r>
      <w:r>
        <w:t>, April 24</w:t>
      </w:r>
      <w:r w:rsidRPr="002468B0">
        <w:rPr>
          <w:vertAlign w:val="superscript"/>
        </w:rPr>
        <w:t>th</w:t>
      </w:r>
      <w:r>
        <w:t xml:space="preserve">, 2016, Wingate </w:t>
      </w:r>
    </w:p>
    <w:p w14:paraId="11515738" w14:textId="2022E05E" w:rsidR="00D35E06" w:rsidRDefault="00D35E06" w:rsidP="001C4D10">
      <w:pPr>
        <w:pStyle w:val="ListParagraph"/>
        <w:spacing w:line="276" w:lineRule="auto"/>
      </w:pPr>
      <w:r>
        <w:t xml:space="preserve">University Religious Studies Department. </w:t>
      </w:r>
    </w:p>
    <w:p w14:paraId="788BC240" w14:textId="77777777" w:rsidR="00D35E06" w:rsidRDefault="00D35E06" w:rsidP="001C4D10">
      <w:pPr>
        <w:pStyle w:val="ListParagraph"/>
        <w:spacing w:line="276" w:lineRule="auto"/>
        <w:ind w:firstLine="0"/>
      </w:pPr>
      <w:r w:rsidRPr="005E1DDC">
        <w:rPr>
          <w:i/>
          <w:iCs/>
        </w:rPr>
        <w:t>University Honors</w:t>
      </w:r>
      <w:r>
        <w:t>, April 24</w:t>
      </w:r>
      <w:r w:rsidRPr="002468B0">
        <w:rPr>
          <w:vertAlign w:val="superscript"/>
        </w:rPr>
        <w:t>th</w:t>
      </w:r>
      <w:r>
        <w:t xml:space="preserve">, 2016, Wingate University. </w:t>
      </w:r>
    </w:p>
    <w:p w14:paraId="3BD3813C" w14:textId="77777777" w:rsidR="00D35E06" w:rsidRDefault="00D35E06" w:rsidP="001C4D10">
      <w:pPr>
        <w:pStyle w:val="ListParagraph"/>
        <w:spacing w:line="276" w:lineRule="auto"/>
        <w:ind w:firstLine="0"/>
      </w:pPr>
      <w:r>
        <w:rPr>
          <w:i/>
          <w:iCs/>
        </w:rPr>
        <w:t xml:space="preserve">President’s List </w:t>
      </w:r>
      <w:r>
        <w:t xml:space="preserve">(Fall 2012, 2013, 2014, 2015 &amp; Spring 2013, 2014, 2016), Wingate </w:t>
      </w:r>
    </w:p>
    <w:p w14:paraId="24A81952" w14:textId="0AAB1774" w:rsidR="00D35E06" w:rsidRDefault="00D35E06" w:rsidP="001C4D10">
      <w:pPr>
        <w:pStyle w:val="ListParagraph"/>
        <w:spacing w:line="276" w:lineRule="auto"/>
      </w:pPr>
      <w:r>
        <w:t>University</w:t>
      </w:r>
    </w:p>
    <w:p w14:paraId="5790117E" w14:textId="4CFBEC35" w:rsidR="00D35E06" w:rsidRDefault="00D35E06" w:rsidP="001C4D10">
      <w:pPr>
        <w:pStyle w:val="ListParagraph"/>
        <w:spacing w:line="276" w:lineRule="auto"/>
        <w:ind w:firstLine="0"/>
      </w:pPr>
      <w:r>
        <w:rPr>
          <w:i/>
          <w:iCs/>
        </w:rPr>
        <w:t xml:space="preserve">Dean’s List </w:t>
      </w:r>
      <w:r>
        <w:t>(Spring 2015), Wingate University</w:t>
      </w:r>
    </w:p>
    <w:p w14:paraId="09476950" w14:textId="77777777" w:rsidR="00D35E06" w:rsidRPr="00264169" w:rsidRDefault="00D35E06" w:rsidP="001C4D10">
      <w:pPr>
        <w:shd w:val="clear" w:color="auto" w:fill="FFFFFF" w:themeFill="background1"/>
        <w:spacing w:line="276" w:lineRule="auto"/>
        <w:ind w:firstLine="0"/>
        <w:rPr>
          <w:color w:val="000000" w:themeColor="text1"/>
        </w:rPr>
      </w:pPr>
    </w:p>
    <w:p w14:paraId="69538F25" w14:textId="77777777" w:rsidR="00D35E06" w:rsidRPr="00264169" w:rsidRDefault="00D35E06" w:rsidP="00D35E06">
      <w:pPr>
        <w:shd w:val="clear" w:color="auto" w:fill="FFFFFF" w:themeFill="background1"/>
        <w:spacing w:line="276" w:lineRule="auto"/>
        <w:ind w:left="720" w:hanging="720"/>
        <w:rPr>
          <w:color w:val="000000" w:themeColor="text1"/>
        </w:rPr>
      </w:pPr>
      <w:r>
        <w:rPr>
          <w:b/>
          <w:bCs/>
          <w:sz w:val="28"/>
          <w:szCs w:val="28"/>
        </w:rPr>
        <w:t>Conferences</w:t>
      </w:r>
    </w:p>
    <w:p w14:paraId="45A7798C" w14:textId="77777777" w:rsidR="00D35E06" w:rsidRPr="003F1E01" w:rsidRDefault="00D35E06" w:rsidP="00D35E06">
      <w:pPr>
        <w:spacing w:line="276" w:lineRule="auto"/>
        <w:ind w:left="720" w:hanging="720"/>
      </w:pPr>
      <w:r>
        <w:rPr>
          <w:color w:val="222222"/>
          <w:shd w:val="clear" w:color="auto" w:fill="FFFFFF"/>
        </w:rPr>
        <w:t>“</w:t>
      </w:r>
      <w:r w:rsidRPr="00AD5337">
        <w:t xml:space="preserve">Weird Object Relations, Ecology, and Apocalypse in Cormac McCarthy’s </w:t>
      </w:r>
      <w:r w:rsidRPr="00AD5337">
        <w:rPr>
          <w:i/>
          <w:iCs/>
        </w:rPr>
        <w:t xml:space="preserve">The Passenger </w:t>
      </w:r>
      <w:r w:rsidRPr="00AD5337">
        <w:t xml:space="preserve">and Jeff VanderMeer’s </w:t>
      </w:r>
      <w:r w:rsidRPr="00AD5337">
        <w:rPr>
          <w:i/>
          <w:iCs/>
        </w:rPr>
        <w:t>Hummingbird Salamander</w:t>
      </w:r>
      <w:r>
        <w:t xml:space="preserve">.” </w:t>
      </w:r>
      <w:r>
        <w:rPr>
          <w:i/>
          <w:iCs/>
        </w:rPr>
        <w:t xml:space="preserve">Southwest Popular/American Culture Association Conference. </w:t>
      </w:r>
      <w:r>
        <w:t>February 22</w:t>
      </w:r>
      <w:r w:rsidRPr="003F1E01">
        <w:rPr>
          <w:vertAlign w:val="superscript"/>
        </w:rPr>
        <w:t>nd</w:t>
      </w:r>
      <w:r>
        <w:t>-25</w:t>
      </w:r>
      <w:r w:rsidRPr="003F1E01">
        <w:rPr>
          <w:vertAlign w:val="superscript"/>
        </w:rPr>
        <w:t>th</w:t>
      </w:r>
      <w:r>
        <w:t>, 2023.</w:t>
      </w:r>
    </w:p>
    <w:p w14:paraId="44EEDA68" w14:textId="77777777" w:rsidR="00D35E06" w:rsidRPr="00535E26" w:rsidRDefault="00D35E06" w:rsidP="00D35E06">
      <w:pPr>
        <w:shd w:val="clear" w:color="auto" w:fill="FFFFFF" w:themeFill="background1"/>
        <w:spacing w:line="276" w:lineRule="auto"/>
        <w:ind w:left="720" w:hanging="720"/>
      </w:pPr>
      <w:r>
        <w:t xml:space="preserve">“Charles Johnson, Ishmael Reed, and Black Women’s Writing in the 1980s: Perceptions versus Reality .” </w:t>
      </w:r>
      <w:r>
        <w:rPr>
          <w:i/>
          <w:iCs/>
          <w:color w:val="000000" w:themeColor="text1"/>
        </w:rPr>
        <w:t>SAMLA 94: Change.</w:t>
      </w:r>
      <w:r w:rsidRPr="00264169"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November 11</w:t>
      </w:r>
      <w:r w:rsidRPr="00463A9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-13</w:t>
      </w:r>
      <w:r w:rsidRPr="00E57393">
        <w:rPr>
          <w:color w:val="000000" w:themeColor="text1"/>
          <w:vertAlign w:val="superscript"/>
        </w:rPr>
        <w:t>th</w:t>
      </w:r>
      <w:r w:rsidRPr="00264169">
        <w:rPr>
          <w:color w:val="000000" w:themeColor="text1"/>
        </w:rPr>
        <w:t>, 202</w:t>
      </w:r>
      <w:r>
        <w:rPr>
          <w:color w:val="000000" w:themeColor="text1"/>
        </w:rPr>
        <w:t>2</w:t>
      </w:r>
      <w:r w:rsidRPr="00264169">
        <w:rPr>
          <w:color w:val="000000" w:themeColor="text1"/>
        </w:rPr>
        <w:t>.</w:t>
      </w:r>
    </w:p>
    <w:p w14:paraId="1A3DACDD" w14:textId="77777777" w:rsidR="00D35E06" w:rsidRDefault="00D35E06" w:rsidP="00D35E06">
      <w:pPr>
        <w:spacing w:line="276" w:lineRule="auto"/>
        <w:ind w:left="720" w:hanging="720"/>
      </w:pPr>
      <w:r>
        <w:t xml:space="preserve">“Urban Fantasy and the Dickensian in Alex Pheby’s </w:t>
      </w:r>
      <w:r>
        <w:rPr>
          <w:i/>
          <w:iCs/>
        </w:rPr>
        <w:t>Mordew</w:t>
      </w:r>
      <w:r>
        <w:t xml:space="preserve">.” </w:t>
      </w:r>
      <w:r w:rsidRPr="009110CE">
        <w:rPr>
          <w:i/>
          <w:iCs/>
        </w:rPr>
        <w:t>Victorian’s Institute Conference</w:t>
      </w:r>
      <w:r>
        <w:t xml:space="preserve">: </w:t>
      </w:r>
      <w:r w:rsidRPr="003F1E01">
        <w:rPr>
          <w:i/>
          <w:iCs/>
        </w:rPr>
        <w:t>Anniversaries and Auguries: The Victorians Institute’s Golden Jubilee</w:t>
      </w:r>
      <w:r>
        <w:rPr>
          <w:i/>
          <w:iCs/>
        </w:rPr>
        <w:t xml:space="preserve">. </w:t>
      </w:r>
      <w:r>
        <w:t>October 14</w:t>
      </w:r>
      <w:r w:rsidRPr="00AA2705">
        <w:rPr>
          <w:vertAlign w:val="superscript"/>
        </w:rPr>
        <w:t>th</w:t>
      </w:r>
      <w:r>
        <w:t>-15</w:t>
      </w:r>
      <w:r w:rsidRPr="00AA2705">
        <w:rPr>
          <w:vertAlign w:val="superscript"/>
        </w:rPr>
        <w:t>th</w:t>
      </w:r>
      <w:r>
        <w:t>, 2022.</w:t>
      </w:r>
    </w:p>
    <w:p w14:paraId="4B1D4F09" w14:textId="77777777" w:rsidR="00D35E06" w:rsidRPr="00F507E8" w:rsidRDefault="00D35E06" w:rsidP="00D35E06">
      <w:pPr>
        <w:spacing w:line="276" w:lineRule="auto"/>
        <w:ind w:left="720" w:hanging="720"/>
      </w:pPr>
      <w:r>
        <w:t xml:space="preserve">Attendee. </w:t>
      </w:r>
      <w:r>
        <w:rPr>
          <w:i/>
          <w:iCs/>
        </w:rPr>
        <w:t xml:space="preserve">Fall 2022 Cormac McCarthy Conference. </w:t>
      </w:r>
      <w:r>
        <w:t>September 11</w:t>
      </w:r>
      <w:r w:rsidRPr="00F507E8">
        <w:rPr>
          <w:vertAlign w:val="superscript"/>
        </w:rPr>
        <w:t>th</w:t>
      </w:r>
      <w:r>
        <w:t>-13</w:t>
      </w:r>
      <w:r w:rsidRPr="00F507E8">
        <w:rPr>
          <w:vertAlign w:val="superscript"/>
        </w:rPr>
        <w:t>th</w:t>
      </w:r>
      <w:r>
        <w:t>, 2022.</w:t>
      </w:r>
    </w:p>
    <w:p w14:paraId="3E6DE150" w14:textId="77777777" w:rsidR="00D35E06" w:rsidRPr="00264169" w:rsidRDefault="00D35E06" w:rsidP="00D35E06">
      <w:pPr>
        <w:shd w:val="clear" w:color="auto" w:fill="FFFFFF" w:themeFill="background1"/>
        <w:spacing w:line="276" w:lineRule="auto"/>
        <w:ind w:left="720" w:hanging="720"/>
        <w:rPr>
          <w:color w:val="000000" w:themeColor="text1"/>
        </w:rPr>
      </w:pPr>
      <w:r w:rsidRPr="00264169">
        <w:rPr>
          <w:color w:val="000000" w:themeColor="text1"/>
        </w:rPr>
        <w:t xml:space="preserve">“From Commas to Cosmos: The Pervading Influence of Thomas Wolfe on Cormac McCarthy.” </w:t>
      </w:r>
      <w:r w:rsidRPr="00264169">
        <w:rPr>
          <w:i/>
          <w:iCs/>
          <w:color w:val="000000" w:themeColor="text1"/>
        </w:rPr>
        <w:t>42</w:t>
      </w:r>
      <w:r w:rsidRPr="00264169">
        <w:rPr>
          <w:i/>
          <w:iCs/>
          <w:color w:val="000000" w:themeColor="text1"/>
          <w:vertAlign w:val="superscript"/>
        </w:rPr>
        <w:t>nd</w:t>
      </w:r>
      <w:r w:rsidRPr="00264169">
        <w:rPr>
          <w:i/>
          <w:iCs/>
          <w:color w:val="000000" w:themeColor="text1"/>
        </w:rPr>
        <w:t xml:space="preserve"> Annual Thomas Wolfe Society Conference</w:t>
      </w:r>
      <w:r w:rsidRPr="00233F39">
        <w:rPr>
          <w:i/>
          <w:iCs/>
          <w:color w:val="000000" w:themeColor="text1"/>
        </w:rPr>
        <w:t xml:space="preserve">: </w:t>
      </w:r>
      <w:r w:rsidRPr="003F1E01">
        <w:rPr>
          <w:i/>
          <w:iCs/>
          <w:color w:val="000000" w:themeColor="text1"/>
        </w:rPr>
        <w:t>Thomas Wolfe and the Writers Who Followed</w:t>
      </w:r>
      <w:r w:rsidRPr="00264169">
        <w:rPr>
          <w:color w:val="000000" w:themeColor="text1"/>
        </w:rPr>
        <w:t xml:space="preserve">. May </w:t>
      </w:r>
      <w:r>
        <w:rPr>
          <w:color w:val="000000" w:themeColor="text1"/>
        </w:rPr>
        <w:t>27</w:t>
      </w:r>
      <w:r w:rsidRPr="00B5768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-28</w:t>
      </w:r>
      <w:r w:rsidRPr="00B5768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, </w:t>
      </w:r>
      <w:r w:rsidRPr="00264169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264169">
        <w:rPr>
          <w:color w:val="000000" w:themeColor="text1"/>
        </w:rPr>
        <w:t xml:space="preserve">. </w:t>
      </w:r>
    </w:p>
    <w:p w14:paraId="18699A20" w14:textId="77777777" w:rsidR="00D35E06" w:rsidRDefault="00D35E06" w:rsidP="00D35E06">
      <w:pPr>
        <w:shd w:val="clear" w:color="auto" w:fill="FFFFFF" w:themeFill="background1"/>
        <w:spacing w:line="276" w:lineRule="auto"/>
        <w:ind w:left="720" w:hanging="720"/>
        <w:rPr>
          <w:color w:val="000000" w:themeColor="text1"/>
        </w:rPr>
      </w:pPr>
      <w:r w:rsidRPr="00B15C11">
        <w:rPr>
          <w:color w:val="000000" w:themeColor="text1"/>
        </w:rPr>
        <w:t>“</w:t>
      </w:r>
      <w:r>
        <w:rPr>
          <w:color w:val="000000" w:themeColor="text1"/>
        </w:rPr>
        <w:t>Black Writers, White Authenticators: Injustice and Anthologizing the Black Arts Movement</w:t>
      </w:r>
      <w:r w:rsidRPr="00B15C11">
        <w:rPr>
          <w:color w:val="000000" w:themeColor="text1"/>
        </w:rPr>
        <w:t>.”</w:t>
      </w:r>
      <w:r w:rsidRPr="00264169">
        <w:rPr>
          <w:color w:val="000000" w:themeColor="text1"/>
        </w:rPr>
        <w:t xml:space="preserve"> </w:t>
      </w:r>
      <w:r w:rsidRPr="00F507E8">
        <w:rPr>
          <w:i/>
          <w:iCs/>
          <w:color w:val="000000" w:themeColor="text1"/>
        </w:rPr>
        <w:t>51</w:t>
      </w:r>
      <w:r w:rsidRPr="00F507E8">
        <w:rPr>
          <w:i/>
          <w:iCs/>
          <w:color w:val="000000" w:themeColor="text1"/>
          <w:vertAlign w:val="superscript"/>
        </w:rPr>
        <w:t>st</w:t>
      </w:r>
      <w:r w:rsidRPr="00F507E8">
        <w:rPr>
          <w:i/>
          <w:iCs/>
          <w:color w:val="000000" w:themeColor="text1"/>
        </w:rPr>
        <w:t xml:space="preserve"> Annual</w:t>
      </w:r>
      <w:r>
        <w:rPr>
          <w:color w:val="000000" w:themeColor="text1"/>
        </w:rPr>
        <w:t xml:space="preserve"> </w:t>
      </w:r>
      <w:r w:rsidRPr="00264169">
        <w:rPr>
          <w:i/>
          <w:iCs/>
          <w:color w:val="000000" w:themeColor="text1"/>
        </w:rPr>
        <w:t>College English Association</w:t>
      </w:r>
      <w:r>
        <w:rPr>
          <w:i/>
          <w:iCs/>
          <w:color w:val="000000" w:themeColor="text1"/>
        </w:rPr>
        <w:t xml:space="preserve"> Conference, CEA</w:t>
      </w:r>
      <w:r w:rsidRPr="00264169">
        <w:rPr>
          <w:i/>
          <w:iCs/>
          <w:color w:val="000000" w:themeColor="text1"/>
        </w:rPr>
        <w:t xml:space="preserve"> 2022. </w:t>
      </w:r>
      <w:r w:rsidRPr="00264169">
        <w:rPr>
          <w:color w:val="000000" w:themeColor="text1"/>
        </w:rPr>
        <w:t>March 31</w:t>
      </w:r>
      <w:r w:rsidRPr="00264169">
        <w:rPr>
          <w:color w:val="000000" w:themeColor="text1"/>
          <w:vertAlign w:val="superscript"/>
        </w:rPr>
        <w:t>st</w:t>
      </w:r>
      <w:r w:rsidRPr="00264169">
        <w:rPr>
          <w:color w:val="000000" w:themeColor="text1"/>
        </w:rPr>
        <w:t>-April 2</w:t>
      </w:r>
      <w:r w:rsidRPr="00264169">
        <w:rPr>
          <w:color w:val="000000" w:themeColor="text1"/>
          <w:vertAlign w:val="superscript"/>
        </w:rPr>
        <w:t>nd</w:t>
      </w:r>
      <w:r w:rsidRPr="00264169">
        <w:rPr>
          <w:color w:val="000000" w:themeColor="text1"/>
        </w:rPr>
        <w:t>, 2022.</w:t>
      </w:r>
    </w:p>
    <w:p w14:paraId="264A6BDC" w14:textId="77777777" w:rsidR="00D35E06" w:rsidRPr="00BC0024" w:rsidRDefault="00D35E06" w:rsidP="00D35E06">
      <w:pPr>
        <w:spacing w:line="276" w:lineRule="auto"/>
        <w:ind w:left="720" w:hanging="720"/>
      </w:pPr>
      <w:r>
        <w:t>“</w:t>
      </w:r>
      <w:r w:rsidRPr="00BC0024">
        <w:t>A Genre Analysis of Book Reviews</w:t>
      </w:r>
      <w:r>
        <w:t xml:space="preserve">: </w:t>
      </w:r>
      <w:r w:rsidRPr="00BC0024">
        <w:t xml:space="preserve">Dwight Garner’s 2021 Review of Jonathan Franzen’s novel </w:t>
      </w:r>
      <w:r w:rsidRPr="00BC0024">
        <w:rPr>
          <w:i/>
          <w:iCs/>
        </w:rPr>
        <w:t>Crossroads</w:t>
      </w:r>
      <w:r>
        <w:rPr>
          <w:i/>
          <w:iCs/>
        </w:rPr>
        <w:t>.</w:t>
      </w:r>
      <w:r>
        <w:t xml:space="preserve">” </w:t>
      </w:r>
      <w:r>
        <w:rPr>
          <w:i/>
          <w:iCs/>
        </w:rPr>
        <w:t>22</w:t>
      </w:r>
      <w:r w:rsidRPr="00BC0024">
        <w:rPr>
          <w:i/>
          <w:iCs/>
          <w:vertAlign w:val="superscript"/>
        </w:rPr>
        <w:t>nd</w:t>
      </w:r>
      <w:r>
        <w:rPr>
          <w:i/>
          <w:iCs/>
        </w:rPr>
        <w:t xml:space="preserve"> Annual English Graduate Student Association Conference</w:t>
      </w:r>
      <w:r w:rsidRPr="0069282C">
        <w:t>:</w:t>
      </w:r>
      <w:r>
        <w:rPr>
          <w:i/>
          <w:iCs/>
        </w:rPr>
        <w:t xml:space="preserve"> </w:t>
      </w:r>
      <w:r w:rsidRPr="003F1E01">
        <w:rPr>
          <w:i/>
          <w:iCs/>
        </w:rPr>
        <w:t>Frontiers: Traversing New Spaces In English Studies</w:t>
      </w:r>
      <w:r>
        <w:rPr>
          <w:i/>
          <w:iCs/>
        </w:rPr>
        <w:t xml:space="preserve">. </w:t>
      </w:r>
      <w:r>
        <w:t>February 18</w:t>
      </w:r>
      <w:r w:rsidRPr="005064B8">
        <w:rPr>
          <w:vertAlign w:val="superscript"/>
        </w:rPr>
        <w:t>th</w:t>
      </w:r>
      <w:r>
        <w:t xml:space="preserve">, 2022. </w:t>
      </w:r>
    </w:p>
    <w:p w14:paraId="10188D2C" w14:textId="77777777" w:rsidR="00D35E06" w:rsidRPr="00264169" w:rsidRDefault="00D35E06" w:rsidP="00D35E06">
      <w:pPr>
        <w:shd w:val="clear" w:color="auto" w:fill="FFFFFF" w:themeFill="background1"/>
        <w:spacing w:line="276" w:lineRule="auto"/>
        <w:ind w:left="720" w:hanging="720"/>
        <w:rPr>
          <w:color w:val="000000" w:themeColor="text1"/>
        </w:rPr>
      </w:pPr>
      <w:r w:rsidRPr="00264169">
        <w:rPr>
          <w:color w:val="000000" w:themeColor="text1"/>
        </w:rPr>
        <w:t xml:space="preserve">“Publishing the Black Arts Movement: Editors, Anthologies, and Canonization.” </w:t>
      </w:r>
      <w:r>
        <w:rPr>
          <w:i/>
          <w:iCs/>
          <w:color w:val="000000" w:themeColor="text1"/>
        </w:rPr>
        <w:t>SAMLA 93: Social Networks, Social Distances</w:t>
      </w:r>
      <w:r w:rsidRPr="00264169">
        <w:rPr>
          <w:i/>
          <w:iCs/>
          <w:color w:val="000000" w:themeColor="text1"/>
        </w:rPr>
        <w:t xml:space="preserve">. </w:t>
      </w:r>
      <w:r>
        <w:rPr>
          <w:color w:val="000000" w:themeColor="text1"/>
        </w:rPr>
        <w:t>November 4</w:t>
      </w:r>
      <w:r w:rsidRPr="00E5739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-6</w:t>
      </w:r>
      <w:r w:rsidRPr="00E57393">
        <w:rPr>
          <w:color w:val="000000" w:themeColor="text1"/>
          <w:vertAlign w:val="superscript"/>
        </w:rPr>
        <w:t>th</w:t>
      </w:r>
      <w:r w:rsidRPr="00264169">
        <w:rPr>
          <w:color w:val="000000" w:themeColor="text1"/>
        </w:rPr>
        <w:t>, 202</w:t>
      </w:r>
      <w:r>
        <w:rPr>
          <w:color w:val="000000" w:themeColor="text1"/>
        </w:rPr>
        <w:t>1</w:t>
      </w:r>
      <w:r w:rsidRPr="00264169">
        <w:rPr>
          <w:color w:val="000000" w:themeColor="text1"/>
        </w:rPr>
        <w:t>.</w:t>
      </w:r>
    </w:p>
    <w:p w14:paraId="18EC97F2" w14:textId="77777777" w:rsidR="00D35E06" w:rsidRPr="00451A74" w:rsidRDefault="00D35E06" w:rsidP="00D35E06">
      <w:pPr>
        <w:spacing w:line="276" w:lineRule="auto"/>
        <w:ind w:left="720" w:hanging="720"/>
      </w:pPr>
      <w:r>
        <w:t xml:space="preserve">“Is Samuel Butler’s </w:t>
      </w:r>
      <w:r>
        <w:rPr>
          <w:i/>
          <w:iCs/>
        </w:rPr>
        <w:t xml:space="preserve">Erewhon </w:t>
      </w:r>
      <w:r>
        <w:t>A Modernist Novel.”</w:t>
      </w:r>
      <w:r w:rsidRPr="009110CE">
        <w:rPr>
          <w:i/>
          <w:iCs/>
        </w:rPr>
        <w:t xml:space="preserve"> </w:t>
      </w:r>
      <w:r w:rsidRPr="00AA2705">
        <w:rPr>
          <w:i/>
          <w:iCs/>
        </w:rPr>
        <w:t>Victorian’s Institute Conference</w:t>
      </w:r>
      <w:r w:rsidRPr="00AA2705">
        <w:t xml:space="preserve">: </w:t>
      </w:r>
      <w:r w:rsidRPr="003F1E01">
        <w:rPr>
          <w:i/>
          <w:iCs/>
          <w:color w:val="333333"/>
          <w:shd w:val="clear" w:color="auto" w:fill="FFFFFF"/>
        </w:rPr>
        <w:t>Reflections/Refractions: Victorian(ist) Ways of Seeing</w:t>
      </w:r>
      <w:r w:rsidRPr="00AA2705">
        <w:rPr>
          <w:i/>
          <w:iCs/>
        </w:rPr>
        <w:t>.</w:t>
      </w:r>
      <w:r>
        <w:rPr>
          <w:i/>
          <w:iCs/>
        </w:rPr>
        <w:t xml:space="preserve"> </w:t>
      </w:r>
      <w:r>
        <w:t>October 22</w:t>
      </w:r>
      <w:r w:rsidRPr="009110CE">
        <w:rPr>
          <w:vertAlign w:val="superscript"/>
        </w:rPr>
        <w:t>nd</w:t>
      </w:r>
      <w:r>
        <w:t>-23</w:t>
      </w:r>
      <w:r w:rsidRPr="009110CE">
        <w:rPr>
          <w:vertAlign w:val="superscript"/>
        </w:rPr>
        <w:t>rd</w:t>
      </w:r>
      <w:r>
        <w:t xml:space="preserve">, 2021. </w:t>
      </w:r>
    </w:p>
    <w:p w14:paraId="478DD2EA" w14:textId="77777777" w:rsidR="00D35E06" w:rsidRPr="0069282C" w:rsidRDefault="00D35E06" w:rsidP="00D35E06">
      <w:pPr>
        <w:spacing w:line="276" w:lineRule="auto"/>
        <w:ind w:left="720" w:hanging="720"/>
      </w:pPr>
      <w:r w:rsidRPr="0069282C">
        <w:rPr>
          <w:color w:val="222222"/>
          <w:shd w:val="clear" w:color="auto" w:fill="FFFFFF"/>
        </w:rPr>
        <w:t>"Beyond Colonialism and Capitalism: Corporatocracy in Ridley Scott’s Blade Runner</w:t>
      </w:r>
      <w:r>
        <w:rPr>
          <w:color w:val="222222"/>
          <w:shd w:val="clear" w:color="auto" w:fill="FFFFFF"/>
        </w:rPr>
        <w:t xml:space="preserve">.” </w:t>
      </w:r>
      <w:r w:rsidRPr="0069282C">
        <w:rPr>
          <w:i/>
          <w:iCs/>
          <w:color w:val="222222"/>
          <w:shd w:val="clear" w:color="auto" w:fill="FFFFFF"/>
        </w:rPr>
        <w:t>12</w:t>
      </w:r>
      <w:r w:rsidRPr="0069282C">
        <w:rPr>
          <w:i/>
          <w:iCs/>
          <w:color w:val="222222"/>
          <w:shd w:val="clear" w:color="auto" w:fill="FFFFFF"/>
          <w:vertAlign w:val="superscript"/>
        </w:rPr>
        <w:t>th</w:t>
      </w:r>
      <w:r w:rsidRPr="0069282C">
        <w:rPr>
          <w:i/>
          <w:iCs/>
          <w:color w:val="222222"/>
          <w:shd w:val="clear" w:color="auto" w:fill="FFFFFF"/>
        </w:rPr>
        <w:t xml:space="preserve"> </w:t>
      </w:r>
      <w:r>
        <w:rPr>
          <w:i/>
          <w:iCs/>
          <w:color w:val="222222"/>
          <w:shd w:val="clear" w:color="auto" w:fill="FFFFFF"/>
        </w:rPr>
        <w:t xml:space="preserve">Annual </w:t>
      </w:r>
      <w:r w:rsidRPr="0069282C">
        <w:rPr>
          <w:i/>
          <w:iCs/>
          <w:color w:val="222222"/>
          <w:shd w:val="clear" w:color="auto" w:fill="FFFFFF"/>
        </w:rPr>
        <w:t>NC State University's Association of English Graduate Students</w:t>
      </w:r>
      <w:r>
        <w:rPr>
          <w:i/>
          <w:iCs/>
          <w:color w:val="222222"/>
          <w:shd w:val="clear" w:color="auto" w:fill="FFFFFF"/>
        </w:rPr>
        <w:t xml:space="preserve"> Conference</w:t>
      </w:r>
      <w:r w:rsidRPr="0069282C">
        <w:rPr>
          <w:color w:val="222222"/>
          <w:shd w:val="clear" w:color="auto" w:fill="FFFFFF"/>
        </w:rPr>
        <w:t>:</w:t>
      </w:r>
      <w:r w:rsidRPr="0069282C">
        <w:rPr>
          <w:i/>
          <w:iCs/>
          <w:color w:val="222222"/>
          <w:shd w:val="clear" w:color="auto" w:fill="FFFFFF"/>
        </w:rPr>
        <w:t xml:space="preserve"> </w:t>
      </w:r>
      <w:r w:rsidRPr="003F1E01">
        <w:rPr>
          <w:i/>
          <w:iCs/>
          <w:color w:val="222222"/>
          <w:shd w:val="clear" w:color="auto" w:fill="FFFFFF"/>
        </w:rPr>
        <w:t>Vision: Progressive Perceptions in English Studies</w:t>
      </w:r>
      <w:r w:rsidRPr="0069282C">
        <w:rPr>
          <w:color w:val="222222"/>
          <w:shd w:val="clear" w:color="auto" w:fill="FFFFFF"/>
        </w:rPr>
        <w:t>. </w:t>
      </w:r>
      <w:r>
        <w:rPr>
          <w:color w:val="222222"/>
          <w:shd w:val="clear" w:color="auto" w:fill="FFFFFF"/>
        </w:rPr>
        <w:t>April 26</w:t>
      </w:r>
      <w:r w:rsidRPr="0069282C">
        <w:rPr>
          <w:color w:val="222222"/>
          <w:shd w:val="clear" w:color="auto" w:fill="FFFFFF"/>
          <w:vertAlign w:val="superscript"/>
        </w:rPr>
        <w:t>th</w:t>
      </w:r>
      <w:r>
        <w:rPr>
          <w:color w:val="222222"/>
          <w:shd w:val="clear" w:color="auto" w:fill="FFFFFF"/>
        </w:rPr>
        <w:t>-May 1</w:t>
      </w:r>
      <w:r w:rsidRPr="0069282C">
        <w:rPr>
          <w:color w:val="222222"/>
          <w:shd w:val="clear" w:color="auto" w:fill="FFFFFF"/>
          <w:vertAlign w:val="superscript"/>
        </w:rPr>
        <w:t>st</w:t>
      </w:r>
      <w:r>
        <w:rPr>
          <w:color w:val="222222"/>
          <w:shd w:val="clear" w:color="auto" w:fill="FFFFFF"/>
        </w:rPr>
        <w:t xml:space="preserve">, 2021. </w:t>
      </w:r>
    </w:p>
    <w:p w14:paraId="26E13719" w14:textId="77777777" w:rsidR="00D35E06" w:rsidRDefault="00D35E06" w:rsidP="00D35E06">
      <w:pPr>
        <w:spacing w:line="276" w:lineRule="auto"/>
        <w:ind w:left="720" w:hanging="720"/>
      </w:pPr>
      <w:r>
        <w:lastRenderedPageBreak/>
        <w:t xml:space="preserve">“Transgressive Rhetorical Grammar: Combatting SAE through Grammar Instruction in the Writing Center.” </w:t>
      </w:r>
      <w:r>
        <w:rPr>
          <w:i/>
          <w:iCs/>
        </w:rPr>
        <w:t>21</w:t>
      </w:r>
      <w:r w:rsidRPr="00BC0024">
        <w:rPr>
          <w:i/>
          <w:iCs/>
          <w:vertAlign w:val="superscript"/>
        </w:rPr>
        <w:t>st</w:t>
      </w:r>
      <w:r>
        <w:rPr>
          <w:i/>
          <w:iCs/>
        </w:rPr>
        <w:t xml:space="preserve"> Annual English Graduate Student Association Conference</w:t>
      </w:r>
      <w:r w:rsidRPr="0069282C">
        <w:t>:</w:t>
      </w:r>
      <w:r>
        <w:rPr>
          <w:i/>
          <w:iCs/>
        </w:rPr>
        <w:t xml:space="preserve"> </w:t>
      </w:r>
      <w:r w:rsidRPr="003F1E01">
        <w:rPr>
          <w:i/>
          <w:iCs/>
        </w:rPr>
        <w:t>Expanding Perspectives: Share Your View</w:t>
      </w:r>
      <w:r w:rsidRPr="00AD5337">
        <w:rPr>
          <w:i/>
          <w:iCs/>
        </w:rPr>
        <w:t>.</w:t>
      </w:r>
      <w:r>
        <w:rPr>
          <w:i/>
          <w:iCs/>
        </w:rPr>
        <w:t xml:space="preserve"> </w:t>
      </w:r>
      <w:r>
        <w:t>April 9</w:t>
      </w:r>
      <w:r w:rsidRPr="005064B8">
        <w:rPr>
          <w:vertAlign w:val="superscript"/>
        </w:rPr>
        <w:t>th</w:t>
      </w:r>
      <w:r>
        <w:t xml:space="preserve">, 2021. </w:t>
      </w:r>
    </w:p>
    <w:p w14:paraId="290B76A0" w14:textId="77777777" w:rsidR="00D35E06" w:rsidRDefault="00D35E06" w:rsidP="00D35E06">
      <w:pPr>
        <w:spacing w:line="276" w:lineRule="auto"/>
        <w:ind w:left="720" w:hanging="720"/>
      </w:pPr>
      <w:r>
        <w:t xml:space="preserve">“Studio Ghibli: An Alternate History.” </w:t>
      </w:r>
      <w:r>
        <w:rPr>
          <w:i/>
          <w:iCs/>
        </w:rPr>
        <w:t xml:space="preserve">Triad Anime Convention, </w:t>
      </w:r>
      <w:r>
        <w:t>Anime and Japanese Culture Convention</w:t>
      </w:r>
      <w:r>
        <w:rPr>
          <w:i/>
          <w:iCs/>
        </w:rPr>
        <w:t xml:space="preserve">. </w:t>
      </w:r>
      <w:r>
        <w:t>March 15</w:t>
      </w:r>
      <w:r w:rsidRPr="00426B6B">
        <w:rPr>
          <w:vertAlign w:val="superscript"/>
        </w:rPr>
        <w:t>th</w:t>
      </w:r>
      <w:r>
        <w:t>-17</w:t>
      </w:r>
      <w:r w:rsidRPr="00426B6B">
        <w:rPr>
          <w:vertAlign w:val="superscript"/>
        </w:rPr>
        <w:t>th</w:t>
      </w:r>
      <w:r>
        <w:t>, 2019.</w:t>
      </w:r>
    </w:p>
    <w:p w14:paraId="37D2A8F9" w14:textId="77777777" w:rsidR="00D35E06" w:rsidRDefault="00D35E06" w:rsidP="00D35E06">
      <w:pPr>
        <w:spacing w:line="276" w:lineRule="auto"/>
        <w:ind w:left="720" w:hanging="720"/>
      </w:pPr>
      <w:r>
        <w:t xml:space="preserve">“Digimon: Why Dubs Matter.” </w:t>
      </w:r>
      <w:r>
        <w:rPr>
          <w:i/>
          <w:iCs/>
        </w:rPr>
        <w:t>11</w:t>
      </w:r>
      <w:r w:rsidRPr="00AC7E49">
        <w:rPr>
          <w:i/>
          <w:iCs/>
          <w:vertAlign w:val="superscript"/>
        </w:rPr>
        <w:t>th</w:t>
      </w:r>
      <w:r>
        <w:rPr>
          <w:i/>
          <w:iCs/>
        </w:rPr>
        <w:t xml:space="preserve"> Annual NashiCon, </w:t>
      </w:r>
      <w:r>
        <w:t>Anime and Japanese Culture Convention</w:t>
      </w:r>
      <w:r>
        <w:rPr>
          <w:i/>
          <w:iCs/>
        </w:rPr>
        <w:t xml:space="preserve">. </w:t>
      </w:r>
      <w:r>
        <w:t>March 25</w:t>
      </w:r>
      <w:r w:rsidRPr="00AC7E49">
        <w:rPr>
          <w:vertAlign w:val="superscript"/>
        </w:rPr>
        <w:t>th</w:t>
      </w:r>
      <w:r>
        <w:t xml:space="preserve">, 2018. </w:t>
      </w:r>
    </w:p>
    <w:p w14:paraId="27A931EC" w14:textId="77777777" w:rsidR="00D35E06" w:rsidRPr="00AC7E49" w:rsidRDefault="00D35E06" w:rsidP="00D35E06">
      <w:pPr>
        <w:spacing w:line="276" w:lineRule="auto"/>
        <w:ind w:left="720" w:hanging="720"/>
      </w:pPr>
      <w:r>
        <w:t xml:space="preserve">“Minor Ghibli: The Other Studio Directors.” </w:t>
      </w:r>
      <w:r>
        <w:rPr>
          <w:i/>
          <w:iCs/>
        </w:rPr>
        <w:t>11</w:t>
      </w:r>
      <w:r w:rsidRPr="00AC7E49">
        <w:rPr>
          <w:i/>
          <w:iCs/>
          <w:vertAlign w:val="superscript"/>
        </w:rPr>
        <w:t>th</w:t>
      </w:r>
      <w:r>
        <w:rPr>
          <w:i/>
          <w:iCs/>
        </w:rPr>
        <w:t xml:space="preserve"> Annual NashiCon, </w:t>
      </w:r>
      <w:r>
        <w:t>Anime and Japanese Culture Convention</w:t>
      </w:r>
      <w:r>
        <w:rPr>
          <w:i/>
          <w:iCs/>
        </w:rPr>
        <w:t>.</w:t>
      </w:r>
      <w:r w:rsidRPr="00B57684">
        <w:t xml:space="preserve"> </w:t>
      </w:r>
      <w:r>
        <w:t>March 25</w:t>
      </w:r>
      <w:r w:rsidRPr="00AC7E49">
        <w:rPr>
          <w:vertAlign w:val="superscript"/>
        </w:rPr>
        <w:t>th</w:t>
      </w:r>
      <w:r>
        <w:t>, 2018.</w:t>
      </w:r>
    </w:p>
    <w:p w14:paraId="20ECFFEE" w14:textId="77777777" w:rsidR="00D35E06" w:rsidRDefault="00D35E06" w:rsidP="00D35E06">
      <w:pPr>
        <w:spacing w:line="276" w:lineRule="auto"/>
        <w:ind w:left="720" w:hanging="720"/>
      </w:pPr>
      <w:r>
        <w:t>“Pauline and Petrine Approaches to Church and State Relations”</w:t>
      </w:r>
      <w:r w:rsidRPr="008014EE">
        <w:rPr>
          <w:i/>
          <w:iCs/>
        </w:rPr>
        <w:t xml:space="preserve"> </w:t>
      </w:r>
      <w:r>
        <w:rPr>
          <w:i/>
          <w:iCs/>
        </w:rPr>
        <w:t xml:space="preserve">Wingate University Creative and Investigative Partnerships Symposium. </w:t>
      </w:r>
      <w:r>
        <w:t>April 4</w:t>
      </w:r>
      <w:r w:rsidRPr="009D6B9B">
        <w:rPr>
          <w:vertAlign w:val="superscript"/>
        </w:rPr>
        <w:t>th</w:t>
      </w:r>
      <w:r>
        <w:rPr>
          <w:vertAlign w:val="superscript"/>
        </w:rPr>
        <w:t>,</w:t>
      </w:r>
      <w:r>
        <w:t xml:space="preserve"> 2016.</w:t>
      </w:r>
    </w:p>
    <w:p w14:paraId="3F231518" w14:textId="77777777" w:rsidR="00D35E06" w:rsidRPr="008014EE" w:rsidRDefault="00D35E06" w:rsidP="00D35E06">
      <w:pPr>
        <w:spacing w:line="276" w:lineRule="auto"/>
        <w:ind w:left="720" w:hanging="720"/>
      </w:pPr>
      <w:r>
        <w:t xml:space="preserve">“Light and Darkness, Sight and Blindness: Religious Knowledge in Cormac McCarthy’s </w:t>
      </w:r>
      <w:r>
        <w:rPr>
          <w:i/>
          <w:iCs/>
        </w:rPr>
        <w:t>Outer Dark.</w:t>
      </w:r>
      <w:r w:rsidRPr="00F8763B">
        <w:t>”</w:t>
      </w:r>
      <w:r>
        <w:t xml:space="preserve"> </w:t>
      </w:r>
      <w:r>
        <w:rPr>
          <w:i/>
          <w:iCs/>
        </w:rPr>
        <w:t xml:space="preserve">Wingate University Creative and Investigative Partnerships Symposium. </w:t>
      </w:r>
      <w:r>
        <w:t>April 4</w:t>
      </w:r>
      <w:r w:rsidRPr="009D6B9B">
        <w:rPr>
          <w:vertAlign w:val="superscript"/>
        </w:rPr>
        <w:t>th</w:t>
      </w:r>
      <w:r>
        <w:t>, 2016.</w:t>
      </w:r>
    </w:p>
    <w:p w14:paraId="2C9EF225" w14:textId="77777777" w:rsidR="006877CA" w:rsidRPr="00B87113" w:rsidRDefault="006877CA" w:rsidP="00CB7351">
      <w:pPr>
        <w:spacing w:line="276" w:lineRule="auto"/>
        <w:ind w:firstLine="0"/>
        <w:rPr>
          <w:b/>
          <w:bCs/>
          <w:sz w:val="28"/>
          <w:szCs w:val="28"/>
        </w:rPr>
      </w:pPr>
    </w:p>
    <w:p w14:paraId="07891614" w14:textId="45243335" w:rsidR="00D35E06" w:rsidRPr="00D35E06" w:rsidRDefault="00D35E06" w:rsidP="00B72EE3">
      <w:pPr>
        <w:spacing w:line="276" w:lineRule="auto"/>
        <w:ind w:firstLine="0"/>
        <w:rPr>
          <w:b/>
          <w:bCs/>
          <w:sz w:val="28"/>
          <w:szCs w:val="28"/>
        </w:rPr>
      </w:pPr>
      <w:r w:rsidRPr="00D35E06">
        <w:rPr>
          <w:b/>
          <w:bCs/>
          <w:sz w:val="28"/>
          <w:szCs w:val="28"/>
        </w:rPr>
        <w:t>Teaching</w:t>
      </w:r>
    </w:p>
    <w:p w14:paraId="024B5A02" w14:textId="1816BBD2" w:rsidR="00D35E06" w:rsidRPr="001C4D10" w:rsidRDefault="00D35E06" w:rsidP="00B72EE3">
      <w:pPr>
        <w:spacing w:line="276" w:lineRule="auto"/>
        <w:ind w:firstLine="0"/>
      </w:pPr>
      <w:r w:rsidRPr="001C4D10">
        <w:t>Instructor of record</w:t>
      </w:r>
    </w:p>
    <w:p w14:paraId="18CD626E" w14:textId="3490BADE" w:rsidR="00D35E06" w:rsidRDefault="00D35E06" w:rsidP="001C4D10">
      <w:pPr>
        <w:spacing w:line="276" w:lineRule="auto"/>
      </w:pPr>
      <w:r>
        <w:t>English Composition and Rhetoric - Fall 2022, Spring 2023</w:t>
      </w:r>
    </w:p>
    <w:p w14:paraId="2F5D9A63" w14:textId="05A833BC" w:rsidR="00E440F7" w:rsidRDefault="00067918" w:rsidP="001C4D10">
      <w:pPr>
        <w:spacing w:line="276" w:lineRule="auto"/>
      </w:pPr>
      <w:r>
        <w:t>20</w:t>
      </w:r>
      <w:r w:rsidRPr="00067918">
        <w:rPr>
          <w:vertAlign w:val="superscript"/>
        </w:rPr>
        <w:t>th</w:t>
      </w:r>
      <w:r>
        <w:t xml:space="preserve"> c. </w:t>
      </w:r>
      <w:r w:rsidR="00E440F7">
        <w:t>American Literature</w:t>
      </w:r>
      <w:r>
        <w:t xml:space="preserve"> and Film</w:t>
      </w:r>
      <w:r w:rsidR="00E440F7">
        <w:t xml:space="preserve"> </w:t>
      </w:r>
      <w:r>
        <w:t>-</w:t>
      </w:r>
      <w:r w:rsidR="00E440F7">
        <w:t xml:space="preserve"> Spring 202</w:t>
      </w:r>
      <w:r>
        <w:t>2</w:t>
      </w:r>
    </w:p>
    <w:p w14:paraId="3F903A33" w14:textId="36E87F30" w:rsidR="00067918" w:rsidRPr="001C4D10" w:rsidRDefault="00067918" w:rsidP="001C4D10">
      <w:pPr>
        <w:spacing w:line="276" w:lineRule="auto"/>
      </w:pPr>
      <w:r>
        <w:t>Science Fiction and Film – Fall 2021</w:t>
      </w:r>
    </w:p>
    <w:p w14:paraId="4DC77F18" w14:textId="77777777" w:rsidR="00D35E06" w:rsidRDefault="00D35E06" w:rsidP="00B72EE3">
      <w:pPr>
        <w:spacing w:line="276" w:lineRule="auto"/>
        <w:ind w:firstLine="0"/>
        <w:rPr>
          <w:b/>
          <w:bCs/>
          <w:sz w:val="28"/>
          <w:szCs w:val="28"/>
        </w:rPr>
      </w:pPr>
    </w:p>
    <w:p w14:paraId="56CF47EE" w14:textId="44EB076F" w:rsidR="00B72EE3" w:rsidRDefault="00D35E06" w:rsidP="00B72EE3">
      <w:pPr>
        <w:spacing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Other </w:t>
      </w:r>
      <w:r w:rsidR="00C12F79">
        <w:rPr>
          <w:b/>
          <w:bCs/>
          <w:sz w:val="28"/>
          <w:szCs w:val="28"/>
        </w:rPr>
        <w:t>Employment</w:t>
      </w:r>
    </w:p>
    <w:p w14:paraId="2B6C685A" w14:textId="77777777" w:rsidR="00992170" w:rsidRDefault="00992170" w:rsidP="00FE488C">
      <w:pPr>
        <w:spacing w:line="276" w:lineRule="auto"/>
        <w:ind w:firstLine="0"/>
        <w:rPr>
          <w:b/>
          <w:bCs/>
        </w:rPr>
      </w:pPr>
      <w:r>
        <w:rPr>
          <w:b/>
          <w:bCs/>
        </w:rPr>
        <w:t>Tutor.com: Humanities Tutor</w:t>
      </w:r>
    </w:p>
    <w:p w14:paraId="39790828" w14:textId="5020F6E2" w:rsidR="00992170" w:rsidRDefault="00992170" w:rsidP="00992170">
      <w:pPr>
        <w:spacing w:line="276" w:lineRule="auto"/>
      </w:pPr>
      <w:r>
        <w:t>Digital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Summer 2022</w:t>
      </w:r>
    </w:p>
    <w:p w14:paraId="1BAC1DA9" w14:textId="6CB738F3" w:rsidR="00992170" w:rsidRDefault="00B837C1" w:rsidP="001C4D10">
      <w:pPr>
        <w:pStyle w:val="ListParagraph"/>
        <w:spacing w:line="276" w:lineRule="auto"/>
        <w:ind w:left="1440" w:firstLine="0"/>
      </w:pPr>
      <w:r>
        <w:t>Subjects</w:t>
      </w:r>
      <w:r w:rsidR="00992170">
        <w:t>: English, College English, Essay Writing, Essay Writing: College Level, and Literature.</w:t>
      </w:r>
    </w:p>
    <w:p w14:paraId="7C280EDF" w14:textId="77777777" w:rsidR="00FE488C" w:rsidRDefault="00FE488C" w:rsidP="00B72EE3">
      <w:pPr>
        <w:spacing w:line="276" w:lineRule="auto"/>
        <w:ind w:firstLine="0"/>
        <w:rPr>
          <w:b/>
          <w:bCs/>
          <w:sz w:val="28"/>
          <w:szCs w:val="28"/>
        </w:rPr>
      </w:pPr>
    </w:p>
    <w:p w14:paraId="0372BF0E" w14:textId="08AC3427" w:rsidR="0075720F" w:rsidRDefault="0075720F" w:rsidP="0075720F">
      <w:pPr>
        <w:spacing w:line="276" w:lineRule="auto"/>
        <w:ind w:firstLine="0"/>
        <w:rPr>
          <w:b/>
          <w:bCs/>
        </w:rPr>
      </w:pPr>
      <w:r>
        <w:rPr>
          <w:b/>
          <w:bCs/>
        </w:rPr>
        <w:t>UNC Charlotte: Graduate Teaching Assistant</w:t>
      </w:r>
      <w:r w:rsidR="00FE488C">
        <w:rPr>
          <w:b/>
          <w:bCs/>
        </w:rPr>
        <w:t>: Tutor</w:t>
      </w:r>
    </w:p>
    <w:p w14:paraId="64182465" w14:textId="47515F9C" w:rsidR="0075720F" w:rsidRDefault="0075720F" w:rsidP="0075720F">
      <w:pPr>
        <w:spacing w:line="276" w:lineRule="auto"/>
        <w:ind w:firstLine="0"/>
      </w:pPr>
      <w:r>
        <w:rPr>
          <w:b/>
          <w:bCs/>
        </w:rPr>
        <w:tab/>
      </w:r>
      <w:r>
        <w:t>Charlotte, North Carolina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11507">
        <w:t>September</w:t>
      </w:r>
      <w:r>
        <w:t xml:space="preserve"> 2020-</w:t>
      </w:r>
      <w:r w:rsidR="00FE488C">
        <w:t>May 2021</w:t>
      </w:r>
    </w:p>
    <w:p w14:paraId="5BDDB351" w14:textId="45AF40D0" w:rsidR="0075720F" w:rsidRDefault="00B837C1" w:rsidP="001C4D10">
      <w:pPr>
        <w:pStyle w:val="ListParagraph"/>
        <w:spacing w:line="276" w:lineRule="auto"/>
        <w:ind w:left="1440" w:firstLine="0"/>
      </w:pPr>
      <w:r>
        <w:t>Tutoring, p</w:t>
      </w:r>
      <w:r w:rsidR="00FE488C">
        <w:t>rofessional development projects</w:t>
      </w:r>
      <w:r>
        <w:t>,</w:t>
      </w:r>
      <w:r w:rsidR="00FE488C">
        <w:t xml:space="preserve"> and </w:t>
      </w:r>
      <w:r>
        <w:t>drafting</w:t>
      </w:r>
      <w:r w:rsidR="00FE488C">
        <w:t xml:space="preserve"> W</w:t>
      </w:r>
      <w:r>
        <w:t>riting Resource Center</w:t>
      </w:r>
      <w:r w:rsidR="00FE488C">
        <w:t xml:space="preserve"> documents: e.g., an E-Tutoring Checklist. </w:t>
      </w:r>
    </w:p>
    <w:p w14:paraId="55FDED7B" w14:textId="77777777" w:rsidR="00421F52" w:rsidRDefault="00421F52" w:rsidP="00421F52">
      <w:pPr>
        <w:pStyle w:val="ListParagraph"/>
        <w:spacing w:line="276" w:lineRule="auto"/>
        <w:ind w:left="1440" w:firstLine="0"/>
      </w:pPr>
    </w:p>
    <w:p w14:paraId="15A224BA" w14:textId="77777777" w:rsidR="0075720F" w:rsidRDefault="0075720F" w:rsidP="0075720F">
      <w:pPr>
        <w:spacing w:line="276" w:lineRule="auto"/>
        <w:ind w:firstLine="0"/>
        <w:rPr>
          <w:b/>
          <w:bCs/>
        </w:rPr>
      </w:pPr>
      <w:r>
        <w:rPr>
          <w:b/>
          <w:bCs/>
        </w:rPr>
        <w:t>Wingate University Religious Studies Department: Writer</w:t>
      </w:r>
    </w:p>
    <w:p w14:paraId="0867C253" w14:textId="77777777" w:rsidR="0075720F" w:rsidRDefault="0075720F" w:rsidP="0075720F">
      <w:pPr>
        <w:spacing w:line="276" w:lineRule="auto"/>
        <w:ind w:firstLine="0"/>
      </w:pPr>
      <w:r>
        <w:rPr>
          <w:b/>
          <w:bCs/>
        </w:rPr>
        <w:tab/>
      </w:r>
      <w:r>
        <w:t>Wingate, North Carolina</w:t>
      </w:r>
      <w:r w:rsidRPr="006A39FD">
        <w:t xml:space="preserve"> </w:t>
      </w:r>
      <w:r>
        <w:tab/>
      </w:r>
      <w:r>
        <w:tab/>
      </w:r>
      <w:r>
        <w:tab/>
      </w:r>
      <w:r>
        <w:tab/>
        <w:t xml:space="preserve">      November 2018- December 2018</w:t>
      </w:r>
    </w:p>
    <w:p w14:paraId="0F9699F6" w14:textId="4C90A67F" w:rsidR="0075720F" w:rsidRDefault="0075720F" w:rsidP="001C4D10">
      <w:pPr>
        <w:pStyle w:val="ListParagraph"/>
        <w:spacing w:line="276" w:lineRule="auto"/>
        <w:ind w:left="1440" w:firstLine="0"/>
      </w:pPr>
      <w:r>
        <w:t xml:space="preserve">Composed articles on theological and biblical topics for the upcoming online edition of the department’s </w:t>
      </w:r>
      <w:r w:rsidR="0073005D">
        <w:t>“</w:t>
      </w:r>
      <w:r>
        <w:t>Global Perspectives in Religion</w:t>
      </w:r>
      <w:r w:rsidR="0073005D">
        <w:t>”</w:t>
      </w:r>
      <w:r>
        <w:t xml:space="preserve"> textbook.</w:t>
      </w:r>
    </w:p>
    <w:p w14:paraId="03D4B7AC" w14:textId="77777777" w:rsidR="0075720F" w:rsidRDefault="0075720F" w:rsidP="0075720F">
      <w:pPr>
        <w:pStyle w:val="ListParagraph"/>
        <w:spacing w:line="276" w:lineRule="auto"/>
        <w:ind w:left="1440" w:firstLine="0"/>
      </w:pPr>
    </w:p>
    <w:p w14:paraId="62230554" w14:textId="77777777" w:rsidR="0075720F" w:rsidRDefault="0075720F" w:rsidP="0075720F">
      <w:pPr>
        <w:spacing w:line="276" w:lineRule="auto"/>
        <w:ind w:firstLine="0"/>
        <w:rPr>
          <w:b/>
          <w:bCs/>
        </w:rPr>
      </w:pPr>
      <w:r>
        <w:rPr>
          <w:b/>
          <w:bCs/>
        </w:rPr>
        <w:t>Wingate University Religious Studies Department: Editor</w:t>
      </w:r>
    </w:p>
    <w:p w14:paraId="749056C8" w14:textId="77777777" w:rsidR="0075720F" w:rsidRDefault="0075720F" w:rsidP="0075720F">
      <w:pPr>
        <w:spacing w:line="276" w:lineRule="auto"/>
        <w:ind w:firstLine="0"/>
      </w:pPr>
      <w:r>
        <w:rPr>
          <w:b/>
          <w:bCs/>
        </w:rPr>
        <w:tab/>
      </w:r>
      <w:r>
        <w:t>Wingate, North Carolina</w:t>
      </w:r>
      <w:r w:rsidRPr="006A39FD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Fall 2013 and Spring 2015</w:t>
      </w:r>
    </w:p>
    <w:p w14:paraId="1CF5E287" w14:textId="63BA9F7D" w:rsidR="0075720F" w:rsidRDefault="00B837C1" w:rsidP="001C4D10">
      <w:pPr>
        <w:pStyle w:val="ListParagraph"/>
        <w:spacing w:line="276" w:lineRule="auto"/>
        <w:ind w:left="1440" w:firstLine="0"/>
      </w:pPr>
      <w:r>
        <w:t>T</w:t>
      </w:r>
      <w:r w:rsidR="0075720F">
        <w:t>wo prospective books by Dr. Mark Roncace:</w:t>
      </w:r>
    </w:p>
    <w:p w14:paraId="2000097F" w14:textId="4C779304" w:rsidR="0075720F" w:rsidRDefault="0075720F" w:rsidP="0075720F">
      <w:pPr>
        <w:pStyle w:val="ListParagraph"/>
        <w:spacing w:line="276" w:lineRule="auto"/>
        <w:ind w:left="1440" w:firstLine="0"/>
      </w:pPr>
      <w:r w:rsidRPr="007A730A">
        <w:rPr>
          <w:i/>
          <w:iCs/>
        </w:rPr>
        <w:lastRenderedPageBreak/>
        <w:t>God’s Story: The Bible Epic from Abraham to Exile</w:t>
      </w:r>
      <w:r>
        <w:t xml:space="preserve"> (2015)</w:t>
      </w:r>
    </w:p>
    <w:p w14:paraId="3C79064F" w14:textId="195ABC2C" w:rsidR="0075720F" w:rsidRDefault="0075720F" w:rsidP="0075720F">
      <w:pPr>
        <w:pStyle w:val="ListParagraph"/>
        <w:spacing w:line="276" w:lineRule="auto"/>
        <w:ind w:left="1440" w:firstLine="0"/>
      </w:pPr>
      <w:r w:rsidRPr="007A730A">
        <w:rPr>
          <w:i/>
          <w:iCs/>
        </w:rPr>
        <w:t>Holy Hilarity: A Funny Study of</w:t>
      </w:r>
      <w:r>
        <w:t xml:space="preserve"> Genesis (2016)</w:t>
      </w:r>
    </w:p>
    <w:p w14:paraId="449C4EE7" w14:textId="77777777" w:rsidR="0075720F" w:rsidRDefault="0075720F" w:rsidP="0075720F">
      <w:pPr>
        <w:spacing w:line="276" w:lineRule="auto"/>
      </w:pPr>
    </w:p>
    <w:p w14:paraId="690751FF" w14:textId="77777777" w:rsidR="00B72EE3" w:rsidRDefault="00B72EE3" w:rsidP="00B72EE3">
      <w:pPr>
        <w:spacing w:line="276" w:lineRule="auto"/>
        <w:ind w:firstLine="0"/>
        <w:rPr>
          <w:b/>
          <w:bCs/>
        </w:rPr>
      </w:pPr>
      <w:r>
        <w:rPr>
          <w:b/>
          <w:bCs/>
        </w:rPr>
        <w:t>Wingate University Academic Resource Center: Logic Tutor</w:t>
      </w:r>
    </w:p>
    <w:p w14:paraId="58E189FD" w14:textId="77777777" w:rsidR="00B72EE3" w:rsidRDefault="00B72EE3" w:rsidP="00B72EE3">
      <w:pPr>
        <w:spacing w:line="276" w:lineRule="auto"/>
        <w:ind w:firstLine="0"/>
      </w:pPr>
      <w:r>
        <w:rPr>
          <w:b/>
          <w:bCs/>
        </w:rPr>
        <w:tab/>
      </w:r>
      <w:r>
        <w:t>Wingate, North Carolina</w:t>
      </w:r>
      <w:r w:rsidRPr="006A39FD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Fall 2013 and Fall 2014</w:t>
      </w:r>
    </w:p>
    <w:p w14:paraId="39B06C4A" w14:textId="289EAD77" w:rsidR="00323E4E" w:rsidRDefault="00B837C1" w:rsidP="001C4D10">
      <w:pPr>
        <w:pStyle w:val="ListParagraph"/>
        <w:spacing w:line="276" w:lineRule="auto"/>
        <w:ind w:left="1449" w:firstLine="0"/>
      </w:pPr>
      <w:r>
        <w:t>L</w:t>
      </w:r>
      <w:r w:rsidR="00B72EE3">
        <w:t>ogical thinking</w:t>
      </w:r>
      <w:r>
        <w:t xml:space="preserve">, </w:t>
      </w:r>
      <w:r w:rsidR="00B72EE3">
        <w:t>fallacies</w:t>
      </w:r>
      <w:r w:rsidR="00FE488C">
        <w:t>,</w:t>
      </w:r>
      <w:r w:rsidR="00B72EE3">
        <w:t xml:space="preserve"> predicate and propositional logics.</w:t>
      </w:r>
    </w:p>
    <w:p w14:paraId="3F477159" w14:textId="77777777" w:rsidR="001C4D10" w:rsidRDefault="001C4D10" w:rsidP="001C4D10">
      <w:pPr>
        <w:pStyle w:val="ListParagraph"/>
        <w:spacing w:line="276" w:lineRule="auto"/>
        <w:ind w:left="1449" w:firstLine="0"/>
      </w:pPr>
    </w:p>
    <w:p w14:paraId="1FDE0554" w14:textId="3BAFCAFD" w:rsidR="00323E4E" w:rsidRPr="00323E4E" w:rsidRDefault="00323E4E" w:rsidP="00323E4E">
      <w:pPr>
        <w:spacing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</w:t>
      </w:r>
      <w:r w:rsidR="001C4D10">
        <w:rPr>
          <w:b/>
          <w:bCs/>
          <w:sz w:val="28"/>
          <w:szCs w:val="28"/>
        </w:rPr>
        <w:t>es</w:t>
      </w:r>
    </w:p>
    <w:p w14:paraId="15D88A40" w14:textId="22A2E8F8" w:rsidR="00323E4E" w:rsidRPr="00323E4E" w:rsidRDefault="00587CA6" w:rsidP="00CF0BAB">
      <w:pPr>
        <w:pStyle w:val="ListParagraph"/>
        <w:spacing w:line="276" w:lineRule="auto"/>
        <w:ind w:left="1440" w:hanging="720"/>
      </w:pPr>
      <w:r>
        <w:rPr>
          <w:i/>
          <w:iCs/>
        </w:rPr>
        <w:t xml:space="preserve">F for Film </w:t>
      </w:r>
      <w:r>
        <w:t xml:space="preserve">English M.A. </w:t>
      </w:r>
      <w:r w:rsidR="00A663C9">
        <w:t>film series</w:t>
      </w:r>
      <w:r>
        <w:rPr>
          <w:i/>
          <w:iCs/>
        </w:rPr>
        <w:t xml:space="preserve"> </w:t>
      </w:r>
      <w:r>
        <w:t xml:space="preserve">(Host), 2021-2022, UNC Charlotte English Graduate Student Association. </w:t>
      </w:r>
    </w:p>
    <w:p w14:paraId="3F39BE7F" w14:textId="52EA97E8" w:rsidR="00B71CB4" w:rsidRPr="00323E4E" w:rsidRDefault="00B71CB4" w:rsidP="00B71CB4">
      <w:pPr>
        <w:pStyle w:val="ListParagraph"/>
        <w:spacing w:line="276" w:lineRule="auto"/>
        <w:ind w:left="1440" w:hanging="720"/>
      </w:pPr>
      <w:r w:rsidRPr="00B71CB4">
        <w:rPr>
          <w:i/>
          <w:iCs/>
        </w:rPr>
        <w:t>Weekly</w:t>
      </w:r>
      <w:r w:rsidRPr="00B71CB4">
        <w:rPr>
          <w:i/>
          <w:iCs/>
        </w:rPr>
        <w:t xml:space="preserve"> Writers Group</w:t>
      </w:r>
      <w:r>
        <w:t xml:space="preserve"> (Host) </w:t>
      </w:r>
      <w:r>
        <w:t>at</w:t>
      </w:r>
      <w:r>
        <w:t xml:space="preserve"> </w:t>
      </w:r>
      <w:r>
        <w:rPr>
          <w:i/>
          <w:iCs/>
        </w:rPr>
        <w:t xml:space="preserve">The Empower House Center, </w:t>
      </w:r>
      <w:r>
        <w:t>2021-2022, Cornelius, NC.</w:t>
      </w:r>
    </w:p>
    <w:p w14:paraId="123DDA85" w14:textId="5ED03B5F" w:rsidR="00A943C7" w:rsidRDefault="00A943C7" w:rsidP="00CF0BAB">
      <w:pPr>
        <w:pStyle w:val="ListParagraph"/>
        <w:spacing w:line="276" w:lineRule="auto"/>
        <w:ind w:left="1440" w:hanging="720"/>
      </w:pPr>
      <w:r w:rsidRPr="00471A3B">
        <w:rPr>
          <w:i/>
          <w:iCs/>
        </w:rPr>
        <w:t>NCICU Ethics Bowl Competition</w:t>
      </w:r>
      <w:r w:rsidR="002B0D08">
        <w:t xml:space="preserve"> (</w:t>
      </w:r>
      <w:r w:rsidR="00B20825">
        <w:t>Debate Team Captain for the Wingate University Team</w:t>
      </w:r>
      <w:r w:rsidR="002B0D08">
        <w:t>)</w:t>
      </w:r>
      <w:r w:rsidR="00A663C9">
        <w:t>,</w:t>
      </w:r>
      <w:r w:rsidR="00B20825">
        <w:t xml:space="preserve"> </w:t>
      </w:r>
      <w:r>
        <w:t xml:space="preserve">2013-2016, </w:t>
      </w:r>
      <w:r w:rsidR="00B20825">
        <w:t>North Carolina Independent Colleges and Universities</w:t>
      </w:r>
      <w:r>
        <w:t>.</w:t>
      </w:r>
    </w:p>
    <w:p w14:paraId="22E82D1C" w14:textId="797FA86F" w:rsidR="004F373D" w:rsidRDefault="004F373D" w:rsidP="00CF0BAB">
      <w:pPr>
        <w:pStyle w:val="ListParagraph"/>
        <w:spacing w:line="276" w:lineRule="auto"/>
        <w:ind w:left="1440" w:hanging="720"/>
      </w:pPr>
      <w:r>
        <w:rPr>
          <w:i/>
          <w:iCs/>
        </w:rPr>
        <w:t>Wingate University Shakespeare Competition</w:t>
      </w:r>
      <w:r w:rsidR="002B0D08">
        <w:t xml:space="preserve"> (Judge),</w:t>
      </w:r>
      <w:r>
        <w:rPr>
          <w:i/>
          <w:iCs/>
        </w:rPr>
        <w:t xml:space="preserve"> </w:t>
      </w:r>
      <w:r>
        <w:t>Spring 2013 and Spring 2014</w:t>
      </w:r>
      <w:r w:rsidR="00A943C7">
        <w:t>,</w:t>
      </w:r>
      <w:r w:rsidR="002B0D08">
        <w:t xml:space="preserve"> Wingate University English Department</w:t>
      </w:r>
      <w:r w:rsidR="00A943C7">
        <w:t xml:space="preserve">. </w:t>
      </w:r>
    </w:p>
    <w:p w14:paraId="6E1CD7D6" w14:textId="77777777" w:rsidR="00336A24" w:rsidRDefault="00336A24" w:rsidP="004F373D">
      <w:pPr>
        <w:pStyle w:val="ListParagraph"/>
        <w:adjustRightInd w:val="0"/>
        <w:spacing w:line="276" w:lineRule="auto"/>
        <w:ind w:left="0" w:firstLine="0"/>
        <w:rPr>
          <w:b/>
          <w:bCs/>
          <w:sz w:val="28"/>
          <w:szCs w:val="28"/>
        </w:rPr>
      </w:pPr>
    </w:p>
    <w:p w14:paraId="1669544C" w14:textId="5A7CAA1B" w:rsidR="00A51C3A" w:rsidRDefault="00247062" w:rsidP="004F373D">
      <w:pPr>
        <w:pStyle w:val="ListParagraph"/>
        <w:adjustRightInd w:val="0"/>
        <w:spacing w:line="276" w:lineRule="auto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Languages </w:t>
      </w:r>
    </w:p>
    <w:p w14:paraId="7B96C16B" w14:textId="5EA4EE7A" w:rsidR="00A51C3A" w:rsidRPr="00A51C3A" w:rsidRDefault="00A51C3A" w:rsidP="001C4D10">
      <w:pPr>
        <w:pStyle w:val="ListParagraph"/>
        <w:adjustRightInd w:val="0"/>
        <w:spacing w:line="276" w:lineRule="auto"/>
        <w:ind w:firstLine="0"/>
        <w:rPr>
          <w:b/>
          <w:bCs/>
        </w:rPr>
      </w:pPr>
      <w:r w:rsidRPr="00F13D3F">
        <w:t xml:space="preserve">French </w:t>
      </w:r>
      <w:r>
        <w:t>(intermediate)</w:t>
      </w:r>
    </w:p>
    <w:p w14:paraId="785DA5DE" w14:textId="58B891A7" w:rsidR="00A51C3A" w:rsidRPr="00A51C3A" w:rsidRDefault="00A51C3A" w:rsidP="001C4D10">
      <w:pPr>
        <w:pStyle w:val="ListParagraph"/>
        <w:adjustRightInd w:val="0"/>
        <w:spacing w:line="276" w:lineRule="auto"/>
        <w:ind w:firstLine="0"/>
        <w:rPr>
          <w:b/>
          <w:bCs/>
        </w:rPr>
      </w:pPr>
      <w:r>
        <w:t>Japanese (beginner)</w:t>
      </w:r>
    </w:p>
    <w:p w14:paraId="0D72F25C" w14:textId="77777777" w:rsidR="00A51C3A" w:rsidRDefault="00A51C3A" w:rsidP="004F373D">
      <w:pPr>
        <w:pStyle w:val="ListParagraph"/>
        <w:adjustRightInd w:val="0"/>
        <w:spacing w:line="276" w:lineRule="auto"/>
        <w:ind w:left="0" w:firstLine="0"/>
        <w:rPr>
          <w:b/>
          <w:bCs/>
          <w:sz w:val="28"/>
          <w:szCs w:val="28"/>
        </w:rPr>
      </w:pPr>
    </w:p>
    <w:p w14:paraId="09F2D60F" w14:textId="6815004E" w:rsidR="004F373D" w:rsidRDefault="00A51C3A" w:rsidP="004F373D">
      <w:pPr>
        <w:pStyle w:val="ListParagraph"/>
        <w:adjustRightInd w:val="0"/>
        <w:spacing w:line="276" w:lineRule="auto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Related Experience</w:t>
      </w:r>
      <w:r w:rsidR="00247062">
        <w:rPr>
          <w:b/>
          <w:bCs/>
          <w:sz w:val="28"/>
          <w:szCs w:val="28"/>
        </w:rPr>
        <w:t xml:space="preserve"> </w:t>
      </w:r>
    </w:p>
    <w:p w14:paraId="2C59A40C" w14:textId="3063F8EA" w:rsidR="005064B8" w:rsidRPr="00340402" w:rsidRDefault="005064B8" w:rsidP="001C4D10">
      <w:pPr>
        <w:pStyle w:val="ListParagraph"/>
        <w:adjustRightInd w:val="0"/>
        <w:spacing w:line="276" w:lineRule="auto"/>
        <w:ind w:firstLine="0"/>
        <w:rPr>
          <w:b/>
          <w:bCs/>
        </w:rPr>
      </w:pPr>
      <w:r>
        <w:t>Extensive work with Archival Materials</w:t>
      </w:r>
      <w:r w:rsidR="00340402">
        <w:t>:</w:t>
      </w:r>
    </w:p>
    <w:p w14:paraId="6AAFC182" w14:textId="7E8B7D04" w:rsidR="00292E47" w:rsidRPr="00292E47" w:rsidRDefault="00292E47" w:rsidP="00CF0BAB">
      <w:pPr>
        <w:pStyle w:val="ListParagraph"/>
        <w:adjustRightInd w:val="0"/>
        <w:spacing w:line="276" w:lineRule="auto"/>
        <w:ind w:left="2160" w:hanging="720"/>
        <w:rPr>
          <w:b/>
          <w:bCs/>
        </w:rPr>
      </w:pPr>
      <w:r>
        <w:t>The University of North Carolina at Chapel Hill’s Wilson Library Special Collections</w:t>
      </w:r>
      <w:r w:rsidR="00315BF6">
        <w:t xml:space="preserve">: </w:t>
      </w:r>
      <w:r w:rsidR="00315BF6" w:rsidRPr="001C4D10">
        <w:rPr>
          <w:i/>
          <w:iCs/>
        </w:rPr>
        <w:t>The Thomas Wolfe Collection</w:t>
      </w:r>
      <w:r w:rsidR="00BF26BA">
        <w:t>, 2022</w:t>
      </w:r>
      <w:r w:rsidR="005E1DDC">
        <w:t xml:space="preserve">, </w:t>
      </w:r>
      <w:r w:rsidR="00215B9C">
        <w:t xml:space="preserve">Extended </w:t>
      </w:r>
      <w:r w:rsidR="005E1DDC">
        <w:t>Visit</w:t>
      </w:r>
      <w:r w:rsidR="00BC6D5C">
        <w:t xml:space="preserve"> (July 25</w:t>
      </w:r>
      <w:r w:rsidR="00BC6D5C" w:rsidRPr="00BC6D5C">
        <w:rPr>
          <w:vertAlign w:val="superscript"/>
        </w:rPr>
        <w:t>th</w:t>
      </w:r>
      <w:r w:rsidR="00BC6D5C">
        <w:t>-August 5</w:t>
      </w:r>
      <w:r w:rsidR="00BC6D5C" w:rsidRPr="00BC6D5C">
        <w:rPr>
          <w:vertAlign w:val="superscript"/>
        </w:rPr>
        <w:t>th</w:t>
      </w:r>
      <w:r w:rsidR="00BC6D5C">
        <w:t>, with weekly visits thereafter)</w:t>
      </w:r>
      <w:r w:rsidR="00F22A77">
        <w:t>.</w:t>
      </w:r>
    </w:p>
    <w:p w14:paraId="4E1AEB67" w14:textId="7A382D0F" w:rsidR="00427587" w:rsidRPr="00427587" w:rsidRDefault="00340402" w:rsidP="00CF0BAB">
      <w:pPr>
        <w:pStyle w:val="ListParagraph"/>
        <w:adjustRightInd w:val="0"/>
        <w:spacing w:line="276" w:lineRule="auto"/>
        <w:ind w:left="2160" w:hanging="720"/>
        <w:rPr>
          <w:b/>
          <w:bCs/>
        </w:rPr>
      </w:pPr>
      <w:r>
        <w:t>Texas State University Wittliff Collections</w:t>
      </w:r>
      <w:r w:rsidR="00427587">
        <w:t xml:space="preserve">: </w:t>
      </w:r>
      <w:r w:rsidR="00427587" w:rsidRPr="001C4D10">
        <w:rPr>
          <w:i/>
          <w:iCs/>
        </w:rPr>
        <w:t>Cormac McCarthy Paper</w:t>
      </w:r>
      <w:r w:rsidR="00D85849" w:rsidRPr="001C4D10">
        <w:rPr>
          <w:i/>
          <w:iCs/>
        </w:rPr>
        <w:t>s</w:t>
      </w:r>
      <w:r w:rsidR="00427587" w:rsidRPr="001C4D10">
        <w:rPr>
          <w:i/>
          <w:iCs/>
        </w:rPr>
        <w:t xml:space="preserve"> and The Woolmer Collections</w:t>
      </w:r>
      <w:r w:rsidR="00BF26BA">
        <w:t>, 2021</w:t>
      </w:r>
      <w:r w:rsidR="005E1DDC">
        <w:t>, Visit</w:t>
      </w:r>
      <w:r w:rsidR="00F22A77">
        <w:t>.</w:t>
      </w:r>
    </w:p>
    <w:p w14:paraId="1D66ACE8" w14:textId="582598A6" w:rsidR="00D85849" w:rsidRPr="00D85849" w:rsidRDefault="00340402" w:rsidP="00CF0BAB">
      <w:pPr>
        <w:pStyle w:val="ListParagraph"/>
        <w:adjustRightInd w:val="0"/>
        <w:spacing w:line="276" w:lineRule="auto"/>
        <w:ind w:left="2160" w:hanging="720"/>
        <w:rPr>
          <w:b/>
          <w:bCs/>
        </w:rPr>
      </w:pPr>
      <w:r>
        <w:t>Williams College Special Collections</w:t>
      </w:r>
      <w:r w:rsidR="00427587">
        <w:t>:</w:t>
      </w:r>
      <w:r w:rsidR="00D85849">
        <w:t xml:space="preserve"> </w:t>
      </w:r>
      <w:r w:rsidR="00D85849" w:rsidRPr="001C4D10">
        <w:rPr>
          <w:i/>
          <w:iCs/>
        </w:rPr>
        <w:t>Paul Breman Papers on the Heritage Press</w:t>
      </w:r>
      <w:r w:rsidR="005E1DDC">
        <w:t>, 2021, Correspondence</w:t>
      </w:r>
      <w:r w:rsidR="00F22A77">
        <w:t>.</w:t>
      </w:r>
    </w:p>
    <w:p w14:paraId="00C29D9A" w14:textId="355E106A" w:rsidR="00D85849" w:rsidRPr="00D85849" w:rsidRDefault="00340402" w:rsidP="00CF0BAB">
      <w:pPr>
        <w:pStyle w:val="ListParagraph"/>
        <w:adjustRightInd w:val="0"/>
        <w:spacing w:line="276" w:lineRule="auto"/>
        <w:ind w:left="2160" w:hanging="720"/>
        <w:rPr>
          <w:b/>
          <w:bCs/>
        </w:rPr>
      </w:pPr>
      <w:r>
        <w:t>Howard University Digital Collections</w:t>
      </w:r>
      <w:r w:rsidR="00D85849">
        <w:t xml:space="preserve">: </w:t>
      </w:r>
      <w:r w:rsidR="00D85849" w:rsidRPr="001C4D10">
        <w:rPr>
          <w:i/>
          <w:iCs/>
        </w:rPr>
        <w:t>Rose E. Pool Papers</w:t>
      </w:r>
      <w:r w:rsidR="00BF26BA">
        <w:t>, 2021</w:t>
      </w:r>
      <w:r w:rsidR="005E1DDC">
        <w:t>, Correspondence</w:t>
      </w:r>
      <w:r w:rsidR="00F22A77">
        <w:t>.</w:t>
      </w:r>
    </w:p>
    <w:p w14:paraId="288AFAF1" w14:textId="74A892DD" w:rsidR="00D85849" w:rsidRPr="00D85849" w:rsidRDefault="00D85849" w:rsidP="00CF0BAB">
      <w:pPr>
        <w:pStyle w:val="ListParagraph"/>
        <w:adjustRightInd w:val="0"/>
        <w:spacing w:line="276" w:lineRule="auto"/>
        <w:ind w:left="2160" w:hanging="720"/>
        <w:rPr>
          <w:b/>
          <w:bCs/>
        </w:rPr>
      </w:pPr>
      <w:r>
        <w:t xml:space="preserve">The </w:t>
      </w:r>
      <w:r w:rsidR="00340402">
        <w:t>University of Michigan, Bentley Historical Library Special Collections and Archives</w:t>
      </w:r>
      <w:r>
        <w:t xml:space="preserve">: </w:t>
      </w:r>
      <w:r w:rsidRPr="001C4D10">
        <w:rPr>
          <w:i/>
          <w:iCs/>
        </w:rPr>
        <w:t>Robert F. Williams Papers</w:t>
      </w:r>
      <w:r w:rsidR="00BF26BA">
        <w:t>, 2021</w:t>
      </w:r>
      <w:r w:rsidR="005E1DDC">
        <w:t>, Correspondence</w:t>
      </w:r>
      <w:r w:rsidR="00F22A77">
        <w:t>.</w:t>
      </w:r>
    </w:p>
    <w:p w14:paraId="425DD48A" w14:textId="021718C2" w:rsidR="00340402" w:rsidRPr="005064B8" w:rsidRDefault="00340402" w:rsidP="00CF0BAB">
      <w:pPr>
        <w:pStyle w:val="ListParagraph"/>
        <w:adjustRightInd w:val="0"/>
        <w:spacing w:line="276" w:lineRule="auto"/>
        <w:ind w:left="2160" w:hanging="720"/>
        <w:rPr>
          <w:b/>
          <w:bCs/>
        </w:rPr>
      </w:pPr>
      <w:r>
        <w:t>Emory University Archives</w:t>
      </w:r>
      <w:r w:rsidR="00D85849">
        <w:t xml:space="preserve">: </w:t>
      </w:r>
      <w:r w:rsidR="00D85849" w:rsidRPr="001C4D10">
        <w:rPr>
          <w:i/>
          <w:iCs/>
        </w:rPr>
        <w:t>Raymond Danowski Poetry Library</w:t>
      </w:r>
      <w:r w:rsidR="00BF26BA">
        <w:t>, 2021</w:t>
      </w:r>
      <w:r w:rsidR="005E1DDC">
        <w:t>, Correspondence</w:t>
      </w:r>
      <w:r w:rsidR="00F22A77">
        <w:t>.</w:t>
      </w:r>
    </w:p>
    <w:p w14:paraId="4DC77948" w14:textId="4DF7A8F5" w:rsidR="005615B5" w:rsidRDefault="005615B5" w:rsidP="001C4D10">
      <w:pPr>
        <w:pStyle w:val="ListParagraph"/>
        <w:adjustRightInd w:val="0"/>
        <w:spacing w:line="276" w:lineRule="auto"/>
        <w:ind w:firstLine="0"/>
      </w:pPr>
      <w:r>
        <w:t>Technical Training in Corpus Analytics</w:t>
      </w:r>
    </w:p>
    <w:p w14:paraId="3119A26F" w14:textId="2234FB46" w:rsidR="005615B5" w:rsidRDefault="005615B5" w:rsidP="00CF0BAB">
      <w:pPr>
        <w:pStyle w:val="ListParagraph"/>
        <w:adjustRightInd w:val="0"/>
        <w:spacing w:line="276" w:lineRule="auto"/>
        <w:ind w:left="2160" w:hanging="720"/>
      </w:pPr>
      <w:r>
        <w:t xml:space="preserve">Completion of the Fall 2022 FutureLearn.com course “Corpus Linguistics: Method, Analysis, Interpretation” administered by Lancaster University </w:t>
      </w:r>
    </w:p>
    <w:p w14:paraId="4706E535" w14:textId="7D1C9D32" w:rsidR="004F373D" w:rsidRDefault="004F373D" w:rsidP="001C4D10">
      <w:pPr>
        <w:pStyle w:val="ListParagraph"/>
        <w:adjustRightInd w:val="0"/>
        <w:spacing w:line="276" w:lineRule="auto"/>
        <w:ind w:firstLine="0"/>
      </w:pPr>
      <w:r>
        <w:t>Competency in Digital Marketing and Social Media</w:t>
      </w:r>
    </w:p>
    <w:p w14:paraId="557DFF95" w14:textId="77777777" w:rsidR="00BF26BA" w:rsidRDefault="00BF26BA" w:rsidP="00CF0BAB">
      <w:pPr>
        <w:pStyle w:val="ListParagraph"/>
        <w:adjustRightInd w:val="0"/>
        <w:spacing w:line="276" w:lineRule="auto"/>
        <w:ind w:left="2160" w:hanging="720"/>
      </w:pPr>
      <w:r>
        <w:lastRenderedPageBreak/>
        <w:t>2012-Present: Operating and writing an entertainment blog on literature, film, anime, and creative writing (theboronheist.wordpress.com).</w:t>
      </w:r>
    </w:p>
    <w:p w14:paraId="0559E195" w14:textId="7EA4B72A" w:rsidR="004D2E1F" w:rsidRDefault="004D2E1F" w:rsidP="00CF0BAB">
      <w:pPr>
        <w:pStyle w:val="ListParagraph"/>
        <w:adjustRightInd w:val="0"/>
        <w:spacing w:line="276" w:lineRule="auto"/>
        <w:ind w:left="2160" w:hanging="720"/>
      </w:pPr>
      <w:r>
        <w:t>2021-</w:t>
      </w:r>
      <w:r w:rsidR="00BF26BA">
        <w:t>2022</w:t>
      </w:r>
      <w:r>
        <w:t xml:space="preserve">: Promoting events and creating posters and digital media for the </w:t>
      </w:r>
      <w:r>
        <w:rPr>
          <w:i/>
          <w:iCs/>
        </w:rPr>
        <w:t xml:space="preserve">F for Film </w:t>
      </w:r>
      <w:r>
        <w:t xml:space="preserve">English M.A. film series. </w:t>
      </w:r>
    </w:p>
    <w:p w14:paraId="51DDEA5D" w14:textId="03D749A8" w:rsidR="002D5122" w:rsidRDefault="002D5122" w:rsidP="00CF0BAB">
      <w:pPr>
        <w:pStyle w:val="ListParagraph"/>
        <w:adjustRightInd w:val="0"/>
        <w:spacing w:line="276" w:lineRule="auto"/>
        <w:ind w:left="2160" w:hanging="720"/>
      </w:pPr>
      <w:r>
        <w:t>2016-2020:</w:t>
      </w:r>
      <w:r w:rsidR="004F373D">
        <w:t xml:space="preserve"> </w:t>
      </w:r>
      <w:r w:rsidR="005C23F9">
        <w:t>E</w:t>
      </w:r>
      <w:r w:rsidR="004F373D">
        <w:t>xperience promoting and creating flyers and other digital media for local musicians/bands</w:t>
      </w:r>
      <w:r w:rsidR="00340402">
        <w:t xml:space="preserve"> in and around Charlotte, NC</w:t>
      </w:r>
      <w:r w:rsidR="004F373D">
        <w:t>.</w:t>
      </w:r>
    </w:p>
    <w:p w14:paraId="2FE40550" w14:textId="436BF785" w:rsidR="00A663C9" w:rsidRDefault="00A663C9" w:rsidP="00A663C9">
      <w:pPr>
        <w:adjustRightInd w:val="0"/>
        <w:spacing w:line="276" w:lineRule="auto"/>
        <w:ind w:firstLine="0"/>
      </w:pPr>
    </w:p>
    <w:p w14:paraId="1F13C68D" w14:textId="1FDF8C4D" w:rsidR="00D35E06" w:rsidRDefault="00D35E06" w:rsidP="00A663C9">
      <w:pPr>
        <w:adjustRightInd w:val="0"/>
        <w:spacing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References</w:t>
      </w:r>
    </w:p>
    <w:p w14:paraId="67D797D2" w14:textId="1A3FFD7E" w:rsidR="00E43137" w:rsidRDefault="00E43137" w:rsidP="00E43137">
      <w:pPr>
        <w:adjustRightInd w:val="0"/>
        <w:spacing w:line="240" w:lineRule="auto"/>
        <w:ind w:firstLine="0"/>
      </w:pPr>
      <w:r>
        <w:t>Jane F. Thrailkill</w:t>
      </w:r>
    </w:p>
    <w:p w14:paraId="23EC963A" w14:textId="212B737D" w:rsidR="00E43137" w:rsidRDefault="00E43137" w:rsidP="00E43137">
      <w:pPr>
        <w:adjustRightInd w:val="0"/>
        <w:spacing w:line="240" w:lineRule="auto"/>
        <w:ind w:firstLine="0"/>
      </w:pPr>
      <w:r>
        <w:t>Bank of American Honors Term Professor</w:t>
      </w:r>
    </w:p>
    <w:p w14:paraId="608AA85A" w14:textId="77777777" w:rsidR="00E43137" w:rsidRDefault="00E43137" w:rsidP="00E43137">
      <w:pPr>
        <w:adjustRightInd w:val="0"/>
        <w:spacing w:line="240" w:lineRule="auto"/>
        <w:ind w:firstLine="0"/>
      </w:pPr>
      <w:r>
        <w:t>UNC Chapel Hill Department of English and Comparative Literature</w:t>
      </w:r>
    </w:p>
    <w:p w14:paraId="1AFA3E81" w14:textId="0A2B3B64" w:rsidR="00E43137" w:rsidRDefault="00E43137" w:rsidP="00E43137">
      <w:pPr>
        <w:adjustRightInd w:val="0"/>
        <w:spacing w:line="240" w:lineRule="auto"/>
        <w:ind w:firstLine="0"/>
      </w:pPr>
      <w:hyperlink r:id="rId6" w:history="1">
        <w:r w:rsidRPr="00423AE4">
          <w:rPr>
            <w:rStyle w:val="Hyperlink"/>
          </w:rPr>
          <w:t>tkill@unc.edu</w:t>
        </w:r>
      </w:hyperlink>
      <w:r>
        <w:t xml:space="preserve"> </w:t>
      </w:r>
    </w:p>
    <w:p w14:paraId="6E8A6972" w14:textId="77777777" w:rsidR="00E43137" w:rsidRDefault="00E43137" w:rsidP="00E43137">
      <w:pPr>
        <w:adjustRightInd w:val="0"/>
        <w:spacing w:line="240" w:lineRule="auto"/>
        <w:ind w:firstLine="0"/>
      </w:pPr>
    </w:p>
    <w:p w14:paraId="34DE6CB5" w14:textId="54E84ACC" w:rsidR="00E43137" w:rsidRDefault="00E440F7" w:rsidP="00E43137">
      <w:pPr>
        <w:adjustRightInd w:val="0"/>
        <w:spacing w:line="240" w:lineRule="auto"/>
        <w:ind w:firstLine="0"/>
      </w:pPr>
      <w:r>
        <w:t>Harry Cushman</w:t>
      </w:r>
    </w:p>
    <w:p w14:paraId="29D95E25" w14:textId="77777777" w:rsidR="00E43137" w:rsidRDefault="00E43137" w:rsidP="00E43137">
      <w:pPr>
        <w:adjustRightInd w:val="0"/>
        <w:spacing w:line="240" w:lineRule="auto"/>
        <w:ind w:firstLine="0"/>
      </w:pPr>
      <w:r>
        <w:t>Director of Graduate Placement</w:t>
      </w:r>
    </w:p>
    <w:p w14:paraId="6FFB6D17" w14:textId="67808AD8" w:rsidR="00E440F7" w:rsidRDefault="00E440F7" w:rsidP="00E43137">
      <w:pPr>
        <w:adjustRightInd w:val="0"/>
        <w:spacing w:line="240" w:lineRule="auto"/>
        <w:ind w:firstLine="0"/>
      </w:pPr>
      <w:r>
        <w:t>UNC Chapel Hill</w:t>
      </w:r>
      <w:r w:rsidR="00E43137">
        <w:t xml:space="preserve"> Department of English and Comparative Literature</w:t>
      </w:r>
    </w:p>
    <w:p w14:paraId="37D4C61A" w14:textId="297F4B3B" w:rsidR="00E43137" w:rsidRDefault="00E43137" w:rsidP="00E43137">
      <w:pPr>
        <w:adjustRightInd w:val="0"/>
        <w:spacing w:line="240" w:lineRule="auto"/>
        <w:ind w:firstLine="0"/>
      </w:pPr>
      <w:hyperlink r:id="rId7" w:history="1">
        <w:r w:rsidRPr="00423AE4">
          <w:rPr>
            <w:rStyle w:val="Hyperlink"/>
          </w:rPr>
          <w:t>hcush@email.unc.edu</w:t>
        </w:r>
      </w:hyperlink>
      <w:r>
        <w:t xml:space="preserve"> </w:t>
      </w:r>
    </w:p>
    <w:p w14:paraId="1375F286" w14:textId="2EE5BB39" w:rsidR="00E43137" w:rsidRDefault="00E43137" w:rsidP="00E43137">
      <w:pPr>
        <w:adjustRightInd w:val="0"/>
        <w:spacing w:line="240" w:lineRule="auto"/>
        <w:ind w:firstLine="0"/>
      </w:pPr>
    </w:p>
    <w:p w14:paraId="3E4C4A8E" w14:textId="568A214E" w:rsidR="00E43137" w:rsidRDefault="00E43137" w:rsidP="00E43137">
      <w:pPr>
        <w:adjustRightInd w:val="0"/>
        <w:spacing w:line="240" w:lineRule="auto"/>
        <w:ind w:firstLine="0"/>
      </w:pPr>
      <w:r>
        <w:t>Paula Eckard</w:t>
      </w:r>
    </w:p>
    <w:p w14:paraId="0C2C8049" w14:textId="78780DF6" w:rsidR="00E43137" w:rsidRDefault="00E43137" w:rsidP="00E43137">
      <w:pPr>
        <w:adjustRightInd w:val="0"/>
        <w:spacing w:line="240" w:lineRule="auto"/>
        <w:ind w:firstLine="0"/>
      </w:pPr>
      <w:r>
        <w:t>Director of American Studies</w:t>
      </w:r>
    </w:p>
    <w:p w14:paraId="30BC85A3" w14:textId="4271077E" w:rsidR="00E43137" w:rsidRDefault="00E43137" w:rsidP="00E43137">
      <w:pPr>
        <w:adjustRightInd w:val="0"/>
        <w:spacing w:line="240" w:lineRule="auto"/>
        <w:ind w:firstLine="0"/>
      </w:pPr>
      <w:r>
        <w:t>UNC Charlotte Department of English</w:t>
      </w:r>
    </w:p>
    <w:p w14:paraId="05394D49" w14:textId="011AA310" w:rsidR="00E43137" w:rsidRDefault="00E43137" w:rsidP="00E43137">
      <w:pPr>
        <w:adjustRightInd w:val="0"/>
        <w:spacing w:line="240" w:lineRule="auto"/>
        <w:ind w:firstLine="0"/>
      </w:pPr>
      <w:hyperlink r:id="rId8" w:history="1">
        <w:r w:rsidRPr="00423AE4">
          <w:rPr>
            <w:rStyle w:val="Hyperlink"/>
          </w:rPr>
          <w:t>pgeckard@uncc.edu</w:t>
        </w:r>
      </w:hyperlink>
      <w:r>
        <w:t xml:space="preserve"> </w:t>
      </w:r>
    </w:p>
    <w:p w14:paraId="128B1DC8" w14:textId="77777777" w:rsidR="00E43137" w:rsidRPr="00E440F7" w:rsidRDefault="00E43137" w:rsidP="00E43137">
      <w:pPr>
        <w:adjustRightInd w:val="0"/>
        <w:spacing w:line="240" w:lineRule="auto"/>
        <w:ind w:firstLine="0"/>
      </w:pPr>
    </w:p>
    <w:p w14:paraId="354409D8" w14:textId="77777777" w:rsidR="00E43137" w:rsidRDefault="00E43137" w:rsidP="00A663C9">
      <w:pPr>
        <w:adjustRightInd w:val="0"/>
        <w:spacing w:line="276" w:lineRule="auto"/>
        <w:ind w:firstLine="0"/>
        <w:rPr>
          <w:b/>
          <w:bCs/>
          <w:sz w:val="28"/>
          <w:szCs w:val="28"/>
        </w:rPr>
      </w:pPr>
    </w:p>
    <w:p w14:paraId="4BF7D107" w14:textId="40EF1C8B" w:rsidR="00A663C9" w:rsidRPr="001C4D10" w:rsidRDefault="00A663C9" w:rsidP="001C4D10">
      <w:pPr>
        <w:ind w:firstLine="0"/>
      </w:pPr>
    </w:p>
    <w:sectPr w:rsidR="00A663C9" w:rsidRPr="001C4D10" w:rsidSect="00AD79F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E80"/>
    <w:multiLevelType w:val="hybridMultilevel"/>
    <w:tmpl w:val="FB220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C462A"/>
    <w:multiLevelType w:val="hybridMultilevel"/>
    <w:tmpl w:val="0C50B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92AFE"/>
    <w:multiLevelType w:val="hybridMultilevel"/>
    <w:tmpl w:val="FF12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1F53"/>
    <w:multiLevelType w:val="hybridMultilevel"/>
    <w:tmpl w:val="DA521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A19CF"/>
    <w:multiLevelType w:val="hybridMultilevel"/>
    <w:tmpl w:val="C2CE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72C6"/>
    <w:multiLevelType w:val="hybridMultilevel"/>
    <w:tmpl w:val="CBE0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E7709"/>
    <w:multiLevelType w:val="hybridMultilevel"/>
    <w:tmpl w:val="635C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D1F7A"/>
    <w:multiLevelType w:val="hybridMultilevel"/>
    <w:tmpl w:val="6E4A95F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1AAC701B"/>
    <w:multiLevelType w:val="hybridMultilevel"/>
    <w:tmpl w:val="8CD8D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AC18C3"/>
    <w:multiLevelType w:val="hybridMultilevel"/>
    <w:tmpl w:val="28C8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31B99"/>
    <w:multiLevelType w:val="hybridMultilevel"/>
    <w:tmpl w:val="C93A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35A31"/>
    <w:multiLevelType w:val="hybridMultilevel"/>
    <w:tmpl w:val="C5BC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05F76"/>
    <w:multiLevelType w:val="hybridMultilevel"/>
    <w:tmpl w:val="24264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66F91"/>
    <w:multiLevelType w:val="hybridMultilevel"/>
    <w:tmpl w:val="DC84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75"/>
    <w:multiLevelType w:val="hybridMultilevel"/>
    <w:tmpl w:val="FA86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B0239"/>
    <w:multiLevelType w:val="hybridMultilevel"/>
    <w:tmpl w:val="8812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A236A"/>
    <w:multiLevelType w:val="hybridMultilevel"/>
    <w:tmpl w:val="DE46A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42C21"/>
    <w:multiLevelType w:val="hybridMultilevel"/>
    <w:tmpl w:val="6114D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C2414B"/>
    <w:multiLevelType w:val="hybridMultilevel"/>
    <w:tmpl w:val="58229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D8756C"/>
    <w:multiLevelType w:val="hybridMultilevel"/>
    <w:tmpl w:val="0D44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D38EA"/>
    <w:multiLevelType w:val="hybridMultilevel"/>
    <w:tmpl w:val="4F561B1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1" w15:restartNumberingAfterBreak="0">
    <w:nsid w:val="732945C7"/>
    <w:multiLevelType w:val="hybridMultilevel"/>
    <w:tmpl w:val="4E2E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E26F0"/>
    <w:multiLevelType w:val="hybridMultilevel"/>
    <w:tmpl w:val="006C9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0021794">
    <w:abstractNumId w:val="18"/>
  </w:num>
  <w:num w:numId="2" w16cid:durableId="808715412">
    <w:abstractNumId w:val="17"/>
  </w:num>
  <w:num w:numId="3" w16cid:durableId="1793208539">
    <w:abstractNumId w:val="0"/>
  </w:num>
  <w:num w:numId="4" w16cid:durableId="292490962">
    <w:abstractNumId w:val="22"/>
  </w:num>
  <w:num w:numId="5" w16cid:durableId="1025401711">
    <w:abstractNumId w:val="21"/>
  </w:num>
  <w:num w:numId="6" w16cid:durableId="347678072">
    <w:abstractNumId w:val="14"/>
  </w:num>
  <w:num w:numId="7" w16cid:durableId="1199391560">
    <w:abstractNumId w:val="1"/>
  </w:num>
  <w:num w:numId="8" w16cid:durableId="954213961">
    <w:abstractNumId w:val="15"/>
  </w:num>
  <w:num w:numId="9" w16cid:durableId="953823428">
    <w:abstractNumId w:val="11"/>
  </w:num>
  <w:num w:numId="10" w16cid:durableId="1766151949">
    <w:abstractNumId w:val="7"/>
  </w:num>
  <w:num w:numId="11" w16cid:durableId="1823621949">
    <w:abstractNumId w:val="20"/>
  </w:num>
  <w:num w:numId="12" w16cid:durableId="1143815710">
    <w:abstractNumId w:val="3"/>
  </w:num>
  <w:num w:numId="13" w16cid:durableId="2056805426">
    <w:abstractNumId w:val="13"/>
  </w:num>
  <w:num w:numId="14" w16cid:durableId="381442891">
    <w:abstractNumId w:val="10"/>
  </w:num>
  <w:num w:numId="15" w16cid:durableId="865950341">
    <w:abstractNumId w:val="19"/>
  </w:num>
  <w:num w:numId="16" w16cid:durableId="1940486696">
    <w:abstractNumId w:val="16"/>
  </w:num>
  <w:num w:numId="17" w16cid:durableId="1001665584">
    <w:abstractNumId w:val="2"/>
  </w:num>
  <w:num w:numId="18" w16cid:durableId="2130775324">
    <w:abstractNumId w:val="9"/>
  </w:num>
  <w:num w:numId="19" w16cid:durableId="248009481">
    <w:abstractNumId w:val="5"/>
  </w:num>
  <w:num w:numId="20" w16cid:durableId="1049457879">
    <w:abstractNumId w:val="6"/>
  </w:num>
  <w:num w:numId="21" w16cid:durableId="1542745344">
    <w:abstractNumId w:val="8"/>
  </w:num>
  <w:num w:numId="22" w16cid:durableId="647785476">
    <w:abstractNumId w:val="4"/>
  </w:num>
  <w:num w:numId="23" w16cid:durableId="2288522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F8"/>
    <w:rsid w:val="00050986"/>
    <w:rsid w:val="000550F5"/>
    <w:rsid w:val="00067918"/>
    <w:rsid w:val="00091492"/>
    <w:rsid w:val="000F4FFE"/>
    <w:rsid w:val="00101479"/>
    <w:rsid w:val="00102F04"/>
    <w:rsid w:val="00136B58"/>
    <w:rsid w:val="00146F52"/>
    <w:rsid w:val="00172133"/>
    <w:rsid w:val="001A6F92"/>
    <w:rsid w:val="001B1C2C"/>
    <w:rsid w:val="001B215C"/>
    <w:rsid w:val="001C4D10"/>
    <w:rsid w:val="001F09A6"/>
    <w:rsid w:val="00206DF1"/>
    <w:rsid w:val="00215B9C"/>
    <w:rsid w:val="00233F39"/>
    <w:rsid w:val="002371C4"/>
    <w:rsid w:val="00245816"/>
    <w:rsid w:val="002468B0"/>
    <w:rsid w:val="00247062"/>
    <w:rsid w:val="002475B2"/>
    <w:rsid w:val="00251F6B"/>
    <w:rsid w:val="00264169"/>
    <w:rsid w:val="00276668"/>
    <w:rsid w:val="00292E47"/>
    <w:rsid w:val="002A5375"/>
    <w:rsid w:val="002B0D08"/>
    <w:rsid w:val="002D5122"/>
    <w:rsid w:val="002F7169"/>
    <w:rsid w:val="00311507"/>
    <w:rsid w:val="00315BF6"/>
    <w:rsid w:val="00323E4E"/>
    <w:rsid w:val="00327656"/>
    <w:rsid w:val="003323E9"/>
    <w:rsid w:val="00336A24"/>
    <w:rsid w:val="00340402"/>
    <w:rsid w:val="0035161C"/>
    <w:rsid w:val="0035447D"/>
    <w:rsid w:val="003629D8"/>
    <w:rsid w:val="00395C46"/>
    <w:rsid w:val="003A4446"/>
    <w:rsid w:val="003F1E01"/>
    <w:rsid w:val="00407311"/>
    <w:rsid w:val="004159F1"/>
    <w:rsid w:val="00421F52"/>
    <w:rsid w:val="00426B6B"/>
    <w:rsid w:val="00427587"/>
    <w:rsid w:val="004316E5"/>
    <w:rsid w:val="00451A74"/>
    <w:rsid w:val="004552DE"/>
    <w:rsid w:val="00463A9C"/>
    <w:rsid w:val="00471A3B"/>
    <w:rsid w:val="004A0EBF"/>
    <w:rsid w:val="004A50F5"/>
    <w:rsid w:val="004B551C"/>
    <w:rsid w:val="004C32C5"/>
    <w:rsid w:val="004D2E1F"/>
    <w:rsid w:val="004D78E9"/>
    <w:rsid w:val="004F373D"/>
    <w:rsid w:val="004F7444"/>
    <w:rsid w:val="005064B8"/>
    <w:rsid w:val="0052349A"/>
    <w:rsid w:val="00535A0D"/>
    <w:rsid w:val="00535E26"/>
    <w:rsid w:val="005436E9"/>
    <w:rsid w:val="005615B5"/>
    <w:rsid w:val="00566EF8"/>
    <w:rsid w:val="00587CA6"/>
    <w:rsid w:val="00596097"/>
    <w:rsid w:val="005C23F9"/>
    <w:rsid w:val="005E1DDC"/>
    <w:rsid w:val="005F71C1"/>
    <w:rsid w:val="00612A70"/>
    <w:rsid w:val="006507DA"/>
    <w:rsid w:val="00657D28"/>
    <w:rsid w:val="006877CA"/>
    <w:rsid w:val="0069282C"/>
    <w:rsid w:val="0069774D"/>
    <w:rsid w:val="006B0DBB"/>
    <w:rsid w:val="006B50A0"/>
    <w:rsid w:val="006E74CB"/>
    <w:rsid w:val="0073005D"/>
    <w:rsid w:val="0075720F"/>
    <w:rsid w:val="00761A86"/>
    <w:rsid w:val="00762D85"/>
    <w:rsid w:val="00775E1A"/>
    <w:rsid w:val="00777075"/>
    <w:rsid w:val="007A5445"/>
    <w:rsid w:val="007A730A"/>
    <w:rsid w:val="007F50D4"/>
    <w:rsid w:val="008014EE"/>
    <w:rsid w:val="0082350D"/>
    <w:rsid w:val="00837DB3"/>
    <w:rsid w:val="00857720"/>
    <w:rsid w:val="0087207E"/>
    <w:rsid w:val="008840D7"/>
    <w:rsid w:val="008E7B48"/>
    <w:rsid w:val="008F1F86"/>
    <w:rsid w:val="009110CE"/>
    <w:rsid w:val="00923408"/>
    <w:rsid w:val="00957A9A"/>
    <w:rsid w:val="00992170"/>
    <w:rsid w:val="0099284F"/>
    <w:rsid w:val="009B04E3"/>
    <w:rsid w:val="009B2EC4"/>
    <w:rsid w:val="009D6B9B"/>
    <w:rsid w:val="00A11F2B"/>
    <w:rsid w:val="00A26407"/>
    <w:rsid w:val="00A32D1E"/>
    <w:rsid w:val="00A41CDA"/>
    <w:rsid w:val="00A45754"/>
    <w:rsid w:val="00A51C3A"/>
    <w:rsid w:val="00A52224"/>
    <w:rsid w:val="00A62C1D"/>
    <w:rsid w:val="00A663C9"/>
    <w:rsid w:val="00A72C79"/>
    <w:rsid w:val="00A943C7"/>
    <w:rsid w:val="00AA2705"/>
    <w:rsid w:val="00AA4E0F"/>
    <w:rsid w:val="00AB0C3C"/>
    <w:rsid w:val="00AC7E49"/>
    <w:rsid w:val="00AD5337"/>
    <w:rsid w:val="00AD79F9"/>
    <w:rsid w:val="00B013CF"/>
    <w:rsid w:val="00B149A2"/>
    <w:rsid w:val="00B15C11"/>
    <w:rsid w:val="00B17EF6"/>
    <w:rsid w:val="00B20825"/>
    <w:rsid w:val="00B4475A"/>
    <w:rsid w:val="00B45A98"/>
    <w:rsid w:val="00B57684"/>
    <w:rsid w:val="00B62615"/>
    <w:rsid w:val="00B71CB4"/>
    <w:rsid w:val="00B72EE3"/>
    <w:rsid w:val="00B72F39"/>
    <w:rsid w:val="00B837C1"/>
    <w:rsid w:val="00B84605"/>
    <w:rsid w:val="00B87113"/>
    <w:rsid w:val="00B915A8"/>
    <w:rsid w:val="00B97018"/>
    <w:rsid w:val="00BB7FD7"/>
    <w:rsid w:val="00BC0024"/>
    <w:rsid w:val="00BC6D5C"/>
    <w:rsid w:val="00BF26BA"/>
    <w:rsid w:val="00C12F79"/>
    <w:rsid w:val="00C245BE"/>
    <w:rsid w:val="00C93C35"/>
    <w:rsid w:val="00CA2B49"/>
    <w:rsid w:val="00CA739A"/>
    <w:rsid w:val="00CB1124"/>
    <w:rsid w:val="00CB7351"/>
    <w:rsid w:val="00CB7F33"/>
    <w:rsid w:val="00CF0BAB"/>
    <w:rsid w:val="00D1549F"/>
    <w:rsid w:val="00D2420D"/>
    <w:rsid w:val="00D35E06"/>
    <w:rsid w:val="00D71AB3"/>
    <w:rsid w:val="00D82D5A"/>
    <w:rsid w:val="00D85849"/>
    <w:rsid w:val="00D860C6"/>
    <w:rsid w:val="00D9014D"/>
    <w:rsid w:val="00D92726"/>
    <w:rsid w:val="00D94C74"/>
    <w:rsid w:val="00DB43BE"/>
    <w:rsid w:val="00DD02DF"/>
    <w:rsid w:val="00DD63A3"/>
    <w:rsid w:val="00E03A6E"/>
    <w:rsid w:val="00E16804"/>
    <w:rsid w:val="00E3552F"/>
    <w:rsid w:val="00E43137"/>
    <w:rsid w:val="00E440F7"/>
    <w:rsid w:val="00E54D32"/>
    <w:rsid w:val="00E57393"/>
    <w:rsid w:val="00E77894"/>
    <w:rsid w:val="00EA61BF"/>
    <w:rsid w:val="00EB30AD"/>
    <w:rsid w:val="00EC2800"/>
    <w:rsid w:val="00EF7857"/>
    <w:rsid w:val="00F13D3F"/>
    <w:rsid w:val="00F22A77"/>
    <w:rsid w:val="00F37C2A"/>
    <w:rsid w:val="00F40953"/>
    <w:rsid w:val="00F507E8"/>
    <w:rsid w:val="00F74370"/>
    <w:rsid w:val="00F8763B"/>
    <w:rsid w:val="00F95642"/>
    <w:rsid w:val="00FB0CA2"/>
    <w:rsid w:val="00FB5900"/>
    <w:rsid w:val="00FB6AD4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4851"/>
  <w15:docId w15:val="{5C3E986A-08F8-4257-92D3-502C6167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E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F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1A86"/>
    <w:pPr>
      <w:spacing w:before="100" w:beforeAutospacing="1" w:after="100" w:afterAutospacing="1" w:line="240" w:lineRule="auto"/>
      <w:ind w:firstLine="0"/>
    </w:pPr>
    <w:rPr>
      <w:rFonts w:eastAsia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78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06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06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E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50D4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eckard@un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cush@email.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ill@unc.edu" TargetMode="External"/><Relationship Id="rId5" Type="http://schemas.openxmlformats.org/officeDocument/2006/relationships/hyperlink" Target="mailto:codyward@un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JC</cp:lastModifiedBy>
  <cp:revision>8</cp:revision>
  <dcterms:created xsi:type="dcterms:W3CDTF">2022-10-21T01:12:00Z</dcterms:created>
  <dcterms:modified xsi:type="dcterms:W3CDTF">2022-10-26T12:32:00Z</dcterms:modified>
</cp:coreProperties>
</file>