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ACA0" w14:textId="77777777" w:rsidR="00C832CD" w:rsidRPr="003E7483" w:rsidRDefault="00C832CD" w:rsidP="00C832CD">
      <w:pPr>
        <w:widowControl w:val="0"/>
        <w:pBdr>
          <w:top w:val="nil"/>
          <w:left w:val="nil"/>
          <w:bottom w:val="nil"/>
          <w:right w:val="nil"/>
          <w:between w:val="nil"/>
        </w:pBdr>
        <w:tabs>
          <w:tab w:val="left" w:pos="3060"/>
        </w:tabs>
        <w:contextualSpacing/>
        <w:jc w:val="center"/>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 xml:space="preserve">CURRICULUM VITAE  </w:t>
      </w:r>
    </w:p>
    <w:p w14:paraId="63EF793F" w14:textId="77777777" w:rsidR="00C832CD" w:rsidRPr="003E7483" w:rsidRDefault="00C832CD" w:rsidP="00C832CD">
      <w:pPr>
        <w:widowControl w:val="0"/>
        <w:pBdr>
          <w:top w:val="nil"/>
          <w:left w:val="nil"/>
          <w:bottom w:val="nil"/>
          <w:right w:val="nil"/>
          <w:between w:val="nil"/>
        </w:pBdr>
        <w:tabs>
          <w:tab w:val="left" w:pos="3600"/>
        </w:tabs>
        <w:contextualSpacing/>
        <w:jc w:val="center"/>
        <w:rPr>
          <w:rFonts w:ascii="Garamond" w:eastAsia="Times New Roman" w:hAnsi="Garamond" w:cs="Times New Roman"/>
          <w:color w:val="000000"/>
          <w:sz w:val="24"/>
          <w:szCs w:val="24"/>
        </w:rPr>
      </w:pPr>
      <w:r w:rsidRPr="003E7483">
        <w:rPr>
          <w:rFonts w:ascii="Garamond" w:eastAsia="Times New Roman" w:hAnsi="Garamond" w:cs="Times New Roman"/>
          <w:b/>
          <w:color w:val="000000"/>
          <w:sz w:val="24"/>
          <w:szCs w:val="24"/>
        </w:rPr>
        <w:t>Nikki M. Roulo</w:t>
      </w:r>
    </w:p>
    <w:p w14:paraId="750B614A" w14:textId="77777777" w:rsidR="00C832CD" w:rsidRPr="003E7483" w:rsidRDefault="00C832CD" w:rsidP="00C832CD">
      <w:pPr>
        <w:widowControl w:val="0"/>
        <w:pBdr>
          <w:top w:val="nil"/>
          <w:left w:val="nil"/>
          <w:bottom w:val="nil"/>
          <w:right w:val="nil"/>
          <w:between w:val="nil"/>
        </w:pBdr>
        <w:tabs>
          <w:tab w:val="left" w:pos="3600"/>
        </w:tabs>
        <w:contextualSpacing/>
        <w:jc w:val="center"/>
        <w:rPr>
          <w:rFonts w:ascii="Garamond" w:eastAsia="Times New Roman" w:hAnsi="Garamond" w:cs="Times New Roman"/>
          <w:color w:val="000000"/>
          <w:sz w:val="24"/>
          <w:szCs w:val="24"/>
        </w:rPr>
      </w:pP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4"/>
        <w:gridCol w:w="4428"/>
      </w:tblGrid>
      <w:tr w:rsidR="00C832CD" w:rsidRPr="003E7483" w14:paraId="6D0EE4D0" w14:textId="77777777" w:rsidTr="00751D85">
        <w:trPr>
          <w:trHeight w:val="271"/>
        </w:trPr>
        <w:tc>
          <w:tcPr>
            <w:tcW w:w="5344" w:type="dxa"/>
          </w:tcPr>
          <w:p w14:paraId="50A05A4E" w14:textId="77777777" w:rsidR="00C832CD" w:rsidRPr="003E7483" w:rsidRDefault="00C832CD" w:rsidP="00751D85">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Department of English and Comparative Literature</w:t>
            </w:r>
          </w:p>
        </w:tc>
        <w:tc>
          <w:tcPr>
            <w:tcW w:w="4428" w:type="dxa"/>
          </w:tcPr>
          <w:p w14:paraId="32B53715" w14:textId="77777777" w:rsidR="00C832CD" w:rsidRPr="003E7483" w:rsidRDefault="00C832CD" w:rsidP="00751D85">
            <w:pPr>
              <w:widowControl w:val="0"/>
              <w:tabs>
                <w:tab w:val="left" w:pos="3060"/>
              </w:tabs>
              <w:contextualSpacing/>
              <w:rPr>
                <w:rFonts w:ascii="Garamond" w:eastAsia="Times New Roman" w:hAnsi="Garamond" w:cs="Times New Roman"/>
                <w:color w:val="000000"/>
                <w:sz w:val="24"/>
                <w:szCs w:val="24"/>
              </w:rPr>
            </w:pPr>
          </w:p>
        </w:tc>
      </w:tr>
      <w:tr w:rsidR="00C832CD" w:rsidRPr="003E7483" w14:paraId="02EA354B" w14:textId="77777777" w:rsidTr="00751D85">
        <w:trPr>
          <w:trHeight w:val="271"/>
        </w:trPr>
        <w:tc>
          <w:tcPr>
            <w:tcW w:w="5344" w:type="dxa"/>
          </w:tcPr>
          <w:p w14:paraId="6F6CE4A3" w14:textId="77777777" w:rsidR="00C832CD" w:rsidRPr="003E7483" w:rsidRDefault="00C832CD" w:rsidP="00751D85">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University of North Carolina</w:t>
            </w:r>
            <w:r>
              <w:rPr>
                <w:rFonts w:ascii="Garamond" w:eastAsia="Times New Roman" w:hAnsi="Garamond" w:cs="Times New Roman"/>
                <w:color w:val="000000"/>
                <w:sz w:val="24"/>
                <w:szCs w:val="24"/>
              </w:rPr>
              <w:t xml:space="preserve"> at Chapel Hill</w:t>
            </w:r>
            <w:r w:rsidRPr="003E7483">
              <w:rPr>
                <w:rFonts w:ascii="Garamond" w:eastAsia="Times New Roman" w:hAnsi="Garamond" w:cs="Times New Roman"/>
                <w:color w:val="000000"/>
                <w:sz w:val="24"/>
                <w:szCs w:val="24"/>
              </w:rPr>
              <w:t xml:space="preserve"> </w:t>
            </w:r>
          </w:p>
        </w:tc>
        <w:tc>
          <w:tcPr>
            <w:tcW w:w="4428" w:type="dxa"/>
          </w:tcPr>
          <w:p w14:paraId="3F8C42C4" w14:textId="77777777" w:rsidR="00C832CD" w:rsidRPr="003E7483" w:rsidRDefault="00C832CD" w:rsidP="00751D85">
            <w:pPr>
              <w:widowControl w:val="0"/>
              <w:tabs>
                <w:tab w:val="left" w:pos="3060"/>
              </w:tabs>
              <w:ind w:left="1155"/>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w:t>
            </w:r>
          </w:p>
        </w:tc>
      </w:tr>
      <w:tr w:rsidR="00327E70" w:rsidRPr="003E7483" w14:paraId="55A34FE6" w14:textId="77777777" w:rsidTr="00751D85">
        <w:trPr>
          <w:gridAfter w:val="1"/>
          <w:wAfter w:w="4428" w:type="dxa"/>
          <w:trHeight w:val="271"/>
        </w:trPr>
        <w:tc>
          <w:tcPr>
            <w:tcW w:w="5344" w:type="dxa"/>
          </w:tcPr>
          <w:p w14:paraId="6E0B3AC9" w14:textId="77777777" w:rsidR="00327E70" w:rsidRPr="003E7483" w:rsidRDefault="00327E70" w:rsidP="00751D85">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 xml:space="preserve">323 </w:t>
            </w:r>
            <w:proofErr w:type="spellStart"/>
            <w:r w:rsidRPr="003E7483">
              <w:rPr>
                <w:rFonts w:ascii="Garamond" w:eastAsia="Times New Roman" w:hAnsi="Garamond" w:cs="Times New Roman"/>
                <w:color w:val="000000"/>
                <w:sz w:val="24"/>
                <w:szCs w:val="24"/>
              </w:rPr>
              <w:t>Greenlaw</w:t>
            </w:r>
            <w:proofErr w:type="spellEnd"/>
            <w:r w:rsidRPr="003E7483">
              <w:rPr>
                <w:rFonts w:ascii="Garamond" w:eastAsia="Times New Roman" w:hAnsi="Garamond" w:cs="Times New Roman"/>
                <w:color w:val="000000"/>
                <w:sz w:val="24"/>
                <w:szCs w:val="24"/>
              </w:rPr>
              <w:t xml:space="preserve"> Hall</w:t>
            </w:r>
          </w:p>
        </w:tc>
      </w:tr>
      <w:tr w:rsidR="00327E70" w:rsidRPr="003E7483" w14:paraId="67D4A747" w14:textId="77777777" w:rsidTr="00751D85">
        <w:trPr>
          <w:gridAfter w:val="1"/>
          <w:wAfter w:w="4428" w:type="dxa"/>
          <w:trHeight w:val="271"/>
        </w:trPr>
        <w:tc>
          <w:tcPr>
            <w:tcW w:w="5344" w:type="dxa"/>
          </w:tcPr>
          <w:p w14:paraId="753D1D0B" w14:textId="77777777" w:rsidR="00327E70" w:rsidRPr="003E7483" w:rsidRDefault="00327E70" w:rsidP="00751D85">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Chapel Hill, NC 27514</w:t>
            </w:r>
          </w:p>
        </w:tc>
      </w:tr>
    </w:tbl>
    <w:p w14:paraId="64222C27" w14:textId="77777777" w:rsidR="00C832CD" w:rsidRPr="003E7483" w:rsidRDefault="00C832CD" w:rsidP="00C832CD">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noProof/>
          <w:color w:val="000000"/>
          <w:sz w:val="24"/>
          <w:szCs w:val="24"/>
        </w:rPr>
        <w:drawing>
          <wp:inline distT="0" distB="0" distL="114300" distR="114300" wp14:anchorId="184EE5ED" wp14:editId="25D7698D">
            <wp:extent cx="5835015" cy="457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835015" cy="45720"/>
                    </a:xfrm>
                    <a:prstGeom prst="rect">
                      <a:avLst/>
                    </a:prstGeom>
                    <a:ln/>
                  </pic:spPr>
                </pic:pic>
              </a:graphicData>
            </a:graphic>
          </wp:inline>
        </w:drawing>
      </w:r>
    </w:p>
    <w:p w14:paraId="0E04BA73"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823E3">
        <w:rPr>
          <w:rFonts w:ascii="Garamond" w:eastAsia="Times New Roman" w:hAnsi="Garamond" w:cs="Times New Roman"/>
          <w:b/>
          <w:color w:val="000000"/>
          <w:sz w:val="24"/>
          <w:szCs w:val="24"/>
        </w:rPr>
        <w:t xml:space="preserve">Education  </w:t>
      </w:r>
    </w:p>
    <w:p w14:paraId="66717EEE" w14:textId="77777777" w:rsidR="00C832CD" w:rsidRPr="007823E3" w:rsidRDefault="00C832CD" w:rsidP="00C832CD">
      <w:pPr>
        <w:widowControl w:val="0"/>
        <w:pBdr>
          <w:top w:val="nil"/>
          <w:left w:val="nil"/>
          <w:bottom w:val="nil"/>
          <w:right w:val="nil"/>
          <w:between w:val="nil"/>
        </w:pBdr>
        <w:tabs>
          <w:tab w:val="left" w:pos="2520"/>
          <w:tab w:val="left" w:pos="2610"/>
        </w:tabs>
        <w:ind w:left="3060" w:hanging="3060"/>
        <w:contextualSpacing/>
        <w:rPr>
          <w:rFonts w:ascii="Garamond" w:eastAsia="Times New Roman" w:hAnsi="Garamond" w:cs="Times New Roman"/>
          <w:color w:val="000000"/>
          <w:sz w:val="24"/>
          <w:szCs w:val="24"/>
        </w:rPr>
      </w:pPr>
    </w:p>
    <w:p w14:paraId="10128A6C" w14:textId="77777777" w:rsidR="00C832CD" w:rsidRDefault="00C832CD" w:rsidP="00C832CD">
      <w:pPr>
        <w:widowControl w:val="0"/>
        <w:pBdr>
          <w:top w:val="nil"/>
          <w:left w:val="nil"/>
          <w:bottom w:val="nil"/>
          <w:right w:val="nil"/>
          <w:between w:val="nil"/>
        </w:pBdr>
        <w:tabs>
          <w:tab w:val="left" w:pos="2520"/>
          <w:tab w:val="left" w:pos="261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Ph.D.         University of North Carolina, Department of English and Comparative Literature</w:t>
      </w:r>
      <w:r>
        <w:rPr>
          <w:rFonts w:ascii="Garamond" w:eastAsia="Times New Roman" w:hAnsi="Garamond" w:cs="Times New Roman"/>
          <w:color w:val="000000"/>
          <w:sz w:val="24"/>
          <w:szCs w:val="24"/>
        </w:rPr>
        <w:t xml:space="preserve">,  </w:t>
      </w:r>
    </w:p>
    <w:p w14:paraId="2B1F504C" w14:textId="28A0A763" w:rsidR="00C832CD" w:rsidRPr="007823E3" w:rsidRDefault="00C832CD" w:rsidP="00C832CD">
      <w:pPr>
        <w:widowControl w:val="0"/>
        <w:pBdr>
          <w:top w:val="nil"/>
          <w:left w:val="nil"/>
          <w:bottom w:val="nil"/>
          <w:right w:val="nil"/>
          <w:between w:val="nil"/>
        </w:pBdr>
        <w:tabs>
          <w:tab w:val="left" w:pos="2520"/>
          <w:tab w:val="left" w:pos="2610"/>
        </w:tabs>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expected</w:t>
      </w:r>
    </w:p>
    <w:p w14:paraId="6B58334C" w14:textId="77777777" w:rsidR="00C832CD" w:rsidRPr="007823E3" w:rsidRDefault="00C832CD" w:rsidP="00C832CD">
      <w:pPr>
        <w:widowControl w:val="0"/>
        <w:pBdr>
          <w:top w:val="nil"/>
          <w:left w:val="nil"/>
          <w:bottom w:val="nil"/>
          <w:right w:val="nil"/>
          <w:between w:val="nil"/>
        </w:pBdr>
        <w:tabs>
          <w:tab w:val="left" w:pos="90"/>
          <w:tab w:val="left" w:pos="2430"/>
        </w:tabs>
        <w:contextualSpacing/>
        <w:rPr>
          <w:rFonts w:ascii="Garamond" w:eastAsia="Times New Roman" w:hAnsi="Garamond" w:cs="Times New Roman"/>
          <w:color w:val="000000"/>
          <w:sz w:val="24"/>
          <w:szCs w:val="24"/>
        </w:rPr>
      </w:pPr>
    </w:p>
    <w:p w14:paraId="31B4D396" w14:textId="77777777" w:rsidR="00C832CD" w:rsidRPr="007823E3" w:rsidRDefault="00C832CD" w:rsidP="00C832CD">
      <w:pPr>
        <w:widowControl w:val="0"/>
        <w:pBdr>
          <w:top w:val="nil"/>
          <w:left w:val="nil"/>
          <w:bottom w:val="nil"/>
          <w:right w:val="nil"/>
          <w:between w:val="nil"/>
        </w:pBdr>
        <w:tabs>
          <w:tab w:val="left" w:pos="90"/>
          <w:tab w:val="left" w:pos="243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M.A.          Pennsylvania State University, Department of English, May 2017</w:t>
      </w:r>
    </w:p>
    <w:p w14:paraId="0125E768"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
          <w:smallCaps/>
          <w:color w:val="000000"/>
          <w:sz w:val="24"/>
          <w:szCs w:val="24"/>
        </w:rPr>
      </w:pPr>
    </w:p>
    <w:p w14:paraId="262B1FF4" w14:textId="77777777" w:rsidR="00C832CD" w:rsidRPr="007823E3" w:rsidRDefault="00C832CD" w:rsidP="00C832CD">
      <w:pPr>
        <w:widowControl w:val="0"/>
        <w:pBdr>
          <w:top w:val="nil"/>
          <w:left w:val="nil"/>
          <w:bottom w:val="nil"/>
          <w:right w:val="nil"/>
          <w:between w:val="nil"/>
        </w:pBdr>
        <w:tabs>
          <w:tab w:val="left" w:pos="2160"/>
          <w:tab w:val="left" w:pos="2880"/>
          <w:tab w:val="left" w:pos="729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B.A.          University of Michigan-Flint, Department English, August 2013</w:t>
      </w:r>
    </w:p>
    <w:p w14:paraId="5F759CB2" w14:textId="77777777" w:rsidR="00C832CD" w:rsidRPr="007823E3" w:rsidRDefault="00C832CD" w:rsidP="00C832CD">
      <w:pPr>
        <w:widowControl w:val="0"/>
        <w:pBdr>
          <w:top w:val="nil"/>
          <w:left w:val="nil"/>
          <w:bottom w:val="nil"/>
          <w:right w:val="nil"/>
          <w:between w:val="nil"/>
        </w:pBdr>
        <w:tabs>
          <w:tab w:val="left" w:pos="2160"/>
          <w:tab w:val="left" w:pos="2880"/>
          <w:tab w:val="left" w:pos="729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 xml:space="preserve">                 High Honors, University Honor   </w:t>
      </w:r>
    </w:p>
    <w:p w14:paraId="3E0941D4" w14:textId="77777777" w:rsidR="00C832CD" w:rsidRPr="007823E3" w:rsidRDefault="00C832CD" w:rsidP="00C832CD">
      <w:pPr>
        <w:widowControl w:val="0"/>
        <w:pBdr>
          <w:top w:val="nil"/>
          <w:left w:val="nil"/>
          <w:bottom w:val="nil"/>
          <w:right w:val="nil"/>
          <w:between w:val="nil"/>
        </w:pBdr>
        <w:tabs>
          <w:tab w:val="left" w:pos="2880"/>
        </w:tabs>
        <w:contextualSpacing/>
        <w:rPr>
          <w:rFonts w:ascii="Garamond" w:eastAsia="Times New Roman" w:hAnsi="Garamond" w:cs="Times New Roman"/>
          <w:color w:val="000000"/>
          <w:sz w:val="24"/>
          <w:szCs w:val="24"/>
        </w:rPr>
      </w:pPr>
    </w:p>
    <w:p w14:paraId="042F260E"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bookmarkStart w:id="0" w:name="_gjdgxs" w:colFirst="0" w:colLast="0"/>
      <w:bookmarkEnd w:id="0"/>
      <w:r w:rsidRPr="007823E3">
        <w:rPr>
          <w:rFonts w:ascii="Garamond" w:eastAsia="Times New Roman" w:hAnsi="Garamond" w:cs="Times New Roman"/>
          <w:b/>
          <w:color w:val="000000"/>
          <w:sz w:val="24"/>
          <w:szCs w:val="24"/>
        </w:rPr>
        <w:t xml:space="preserve">Dissertation </w:t>
      </w:r>
    </w:p>
    <w:p w14:paraId="1FD397DE"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1375DCA5"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 xml:space="preserve">“Changeling Humorists: The Speech Acts of the Early Modern English Fool” </w:t>
      </w:r>
    </w:p>
    <w:p w14:paraId="2B9E53E0"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Director: David Baker</w:t>
      </w:r>
    </w:p>
    <w:p w14:paraId="7404791C"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 xml:space="preserve">Committee: Michael </w:t>
      </w:r>
      <w:proofErr w:type="spellStart"/>
      <w:r w:rsidRPr="007823E3">
        <w:rPr>
          <w:rFonts w:ascii="Garamond" w:eastAsia="Times New Roman" w:hAnsi="Garamond" w:cs="Times New Roman"/>
          <w:bCs/>
          <w:color w:val="000000"/>
          <w:sz w:val="24"/>
          <w:szCs w:val="24"/>
        </w:rPr>
        <w:t>Schoenfeldt</w:t>
      </w:r>
      <w:proofErr w:type="spellEnd"/>
      <w:r w:rsidRPr="007823E3">
        <w:rPr>
          <w:rFonts w:ascii="Garamond" w:eastAsia="Times New Roman" w:hAnsi="Garamond" w:cs="Times New Roman"/>
          <w:bCs/>
          <w:color w:val="000000"/>
          <w:sz w:val="24"/>
          <w:szCs w:val="24"/>
        </w:rPr>
        <w:t xml:space="preserve">, Reid Barbour, Jessica Wolfe and Shayne </w:t>
      </w:r>
      <w:proofErr w:type="spellStart"/>
      <w:r w:rsidRPr="007823E3">
        <w:rPr>
          <w:rFonts w:ascii="Garamond" w:eastAsia="Times New Roman" w:hAnsi="Garamond" w:cs="Times New Roman"/>
          <w:bCs/>
          <w:color w:val="000000"/>
          <w:sz w:val="24"/>
          <w:szCs w:val="24"/>
        </w:rPr>
        <w:t>Legassie</w:t>
      </w:r>
      <w:proofErr w:type="spellEnd"/>
      <w:r w:rsidRPr="007823E3">
        <w:rPr>
          <w:rFonts w:ascii="Garamond" w:eastAsia="Times New Roman" w:hAnsi="Garamond" w:cs="Times New Roman"/>
          <w:bCs/>
          <w:color w:val="000000"/>
          <w:sz w:val="24"/>
          <w:szCs w:val="24"/>
        </w:rPr>
        <w:t xml:space="preserve"> </w:t>
      </w:r>
    </w:p>
    <w:p w14:paraId="6AA724F9"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294263C3" w14:textId="77777777" w:rsidR="00C832CD" w:rsidRPr="007823E3"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This project pushes back against locating the fool within the carnivalesque traditions of subversion and instead, examines the ways in which the fool’s speech acts create an interstitial space to revise the humanist notion of civitas and transfer sovereignty from the royal court to the people.</w:t>
      </w:r>
      <w:r>
        <w:rPr>
          <w:rFonts w:ascii="Garamond" w:eastAsia="Times New Roman" w:hAnsi="Garamond" w:cs="Times New Roman"/>
          <w:bCs/>
          <w:color w:val="000000"/>
          <w:sz w:val="24"/>
          <w:szCs w:val="24"/>
        </w:rPr>
        <w:t xml:space="preserve"> As a</w:t>
      </w:r>
      <w:r w:rsidRPr="007823E3">
        <w:rPr>
          <w:rFonts w:ascii="Garamond" w:eastAsia="Times New Roman" w:hAnsi="Garamond" w:cs="Times New Roman"/>
          <w:bCs/>
          <w:color w:val="000000"/>
          <w:sz w:val="24"/>
          <w:szCs w:val="24"/>
        </w:rPr>
        <w:t xml:space="preserve"> staged</w:t>
      </w:r>
      <w:r>
        <w:rPr>
          <w:rFonts w:ascii="Garamond" w:eastAsia="Times New Roman" w:hAnsi="Garamond" w:cs="Times New Roman"/>
          <w:bCs/>
          <w:color w:val="000000"/>
          <w:sz w:val="24"/>
          <w:szCs w:val="24"/>
        </w:rPr>
        <w:t xml:space="preserve"> figure </w:t>
      </w:r>
      <w:r w:rsidRPr="007823E3">
        <w:rPr>
          <w:rFonts w:ascii="Garamond" w:eastAsia="Times New Roman" w:hAnsi="Garamond" w:cs="Times New Roman"/>
          <w:bCs/>
          <w:color w:val="000000"/>
          <w:sz w:val="24"/>
          <w:szCs w:val="24"/>
        </w:rPr>
        <w:t>and a humanist trope flitting throughout seventeenth century discourses</w:t>
      </w:r>
      <w:r>
        <w:rPr>
          <w:rFonts w:ascii="Garamond" w:eastAsia="Times New Roman" w:hAnsi="Garamond" w:cs="Times New Roman"/>
          <w:bCs/>
          <w:color w:val="000000"/>
          <w:sz w:val="24"/>
          <w:szCs w:val="24"/>
        </w:rPr>
        <w:t xml:space="preserve">, </w:t>
      </w:r>
      <w:r w:rsidRPr="007823E3">
        <w:rPr>
          <w:rFonts w:ascii="Garamond" w:eastAsia="Times New Roman" w:hAnsi="Garamond" w:cs="Times New Roman"/>
          <w:bCs/>
          <w:color w:val="000000"/>
          <w:sz w:val="24"/>
          <w:szCs w:val="24"/>
        </w:rPr>
        <w:t>the early modern English fool</w:t>
      </w:r>
      <w:r>
        <w:rPr>
          <w:rFonts w:ascii="Garamond" w:eastAsia="Times New Roman" w:hAnsi="Garamond" w:cs="Times New Roman"/>
          <w:bCs/>
          <w:color w:val="000000"/>
          <w:sz w:val="24"/>
          <w:szCs w:val="24"/>
        </w:rPr>
        <w:t xml:space="preserve"> occupies a multimodal position and</w:t>
      </w:r>
      <w:r w:rsidRPr="007823E3">
        <w:rPr>
          <w:rFonts w:ascii="Garamond" w:eastAsia="Times New Roman" w:hAnsi="Garamond" w:cs="Times New Roman"/>
          <w:bCs/>
          <w:color w:val="000000"/>
          <w:sz w:val="24"/>
          <w:szCs w:val="24"/>
        </w:rPr>
        <w:t xml:space="preserve"> uses speech acts to democratize an access to voice before the English civil war.</w:t>
      </w:r>
    </w:p>
    <w:p w14:paraId="72F9FA9E" w14:textId="77777777" w:rsidR="00C832CD" w:rsidRDefault="00C832CD" w:rsidP="00C832CD">
      <w:pPr>
        <w:widowControl w:val="0"/>
        <w:pBdr>
          <w:top w:val="nil"/>
          <w:left w:val="nil"/>
          <w:bottom w:val="nil"/>
          <w:right w:val="nil"/>
          <w:between w:val="nil"/>
        </w:pBdr>
        <w:contextualSpacing/>
        <w:rPr>
          <w:rFonts w:ascii="Times New Roman" w:eastAsia="Times New Roman" w:hAnsi="Times New Roman" w:cs="Times New Roman"/>
          <w:bCs/>
          <w:color w:val="000000"/>
          <w:sz w:val="24"/>
          <w:szCs w:val="24"/>
        </w:rPr>
      </w:pPr>
    </w:p>
    <w:p w14:paraId="7B1063E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Publications</w:t>
      </w:r>
    </w:p>
    <w:p w14:paraId="3ED4788B"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7821432F" w14:textId="77777777" w:rsidR="00C832CD" w:rsidRPr="004B5835"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Aparajita" w:eastAsia="Times New Roman" w:hAnsi="Aparajita" w:cs="Aparajita"/>
          <w:b/>
          <w:color w:val="000000"/>
          <w:sz w:val="24"/>
          <w:szCs w:val="24"/>
        </w:rPr>
      </w:pPr>
      <w:r w:rsidRPr="004B5835">
        <w:rPr>
          <w:rFonts w:ascii="Aparajita" w:eastAsia="Times New Roman" w:hAnsi="Aparajita" w:cs="Aparajita"/>
          <w:b/>
          <w:color w:val="000000"/>
          <w:sz w:val="24"/>
          <w:szCs w:val="24"/>
        </w:rPr>
        <w:t xml:space="preserve">Edited Books </w:t>
      </w:r>
    </w:p>
    <w:p w14:paraId="2F1B6859" w14:textId="77777777" w:rsidR="00C832CD" w:rsidRPr="007132FB"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b/>
          <w:color w:val="000000"/>
          <w:sz w:val="24"/>
          <w:szCs w:val="24"/>
        </w:rPr>
      </w:pPr>
    </w:p>
    <w:p w14:paraId="497EE4FD" w14:textId="77777777" w:rsidR="00C832CD"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iCs/>
          <w:color w:val="000000"/>
          <w:sz w:val="24"/>
          <w:szCs w:val="24"/>
        </w:rPr>
      </w:pPr>
      <w:r w:rsidRPr="007132FB">
        <w:rPr>
          <w:rFonts w:ascii="Garamond" w:eastAsia="Times New Roman" w:hAnsi="Garamond" w:cs="Times New Roman"/>
          <w:color w:val="000000"/>
          <w:sz w:val="24"/>
          <w:szCs w:val="24"/>
        </w:rPr>
        <w:t xml:space="preserve">Robert Armin, </w:t>
      </w:r>
      <w:r w:rsidRPr="007132FB">
        <w:rPr>
          <w:rFonts w:ascii="Garamond" w:eastAsia="Times New Roman" w:hAnsi="Garamond" w:cs="Times New Roman"/>
          <w:i/>
          <w:color w:val="000000"/>
          <w:sz w:val="24"/>
          <w:szCs w:val="24"/>
        </w:rPr>
        <w:t xml:space="preserve">Quips upon Questions, </w:t>
      </w:r>
      <w:r w:rsidRPr="007132FB">
        <w:rPr>
          <w:rFonts w:ascii="Garamond" w:eastAsia="Times New Roman" w:hAnsi="Garamond" w:cs="Times New Roman"/>
          <w:iCs/>
          <w:color w:val="000000"/>
          <w:sz w:val="24"/>
          <w:szCs w:val="24"/>
        </w:rPr>
        <w:t>in</w:t>
      </w:r>
      <w:r w:rsidRPr="007132FB">
        <w:rPr>
          <w:rFonts w:ascii="Garamond" w:eastAsia="Times New Roman" w:hAnsi="Garamond" w:cs="Times New Roman"/>
          <w:i/>
          <w:color w:val="000000"/>
          <w:sz w:val="24"/>
          <w:szCs w:val="24"/>
        </w:rPr>
        <w:t xml:space="preserve"> Digital Renaissance Editions</w:t>
      </w:r>
      <w:r>
        <w:rPr>
          <w:rFonts w:ascii="Garamond" w:eastAsia="Times New Roman" w:hAnsi="Garamond" w:cs="Times New Roman"/>
          <w:i/>
          <w:color w:val="000000"/>
          <w:sz w:val="24"/>
          <w:szCs w:val="24"/>
        </w:rPr>
        <w:t xml:space="preserve">. </w:t>
      </w:r>
      <w:r w:rsidRPr="0073033D">
        <w:rPr>
          <w:rFonts w:ascii="Garamond" w:eastAsia="Times New Roman" w:hAnsi="Garamond" w:cs="Times New Roman"/>
          <w:iCs/>
          <w:color w:val="000000"/>
          <w:sz w:val="24"/>
          <w:szCs w:val="24"/>
        </w:rPr>
        <w:t>University of Victoria</w:t>
      </w:r>
    </w:p>
    <w:p w14:paraId="2423A2C4" w14:textId="77777777" w:rsidR="00C832CD" w:rsidRPr="0073033D"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iCs/>
          <w:color w:val="000000"/>
          <w:sz w:val="24"/>
          <w:szCs w:val="24"/>
        </w:rPr>
      </w:pPr>
      <w:r>
        <w:rPr>
          <w:rFonts w:ascii="Garamond" w:eastAsia="Times New Roman" w:hAnsi="Garamond" w:cs="Times New Roman"/>
          <w:iCs/>
          <w:color w:val="000000"/>
          <w:sz w:val="24"/>
          <w:szCs w:val="24"/>
        </w:rPr>
        <w:t>(forthcoming).</w:t>
      </w:r>
    </w:p>
    <w:p w14:paraId="0627FF6A" w14:textId="77777777" w:rsidR="00C832CD" w:rsidRPr="007132FB"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p>
    <w:p w14:paraId="477E408D" w14:textId="77777777" w:rsidR="00C832CD" w:rsidRPr="00752078" w:rsidRDefault="00C832CD" w:rsidP="00C832CD">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Articles</w:t>
      </w:r>
    </w:p>
    <w:p w14:paraId="517F4028"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19CD1DB1"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“‘A fool upon record:’ The Redefinition of the Caroline Stage Fool” (under review)</w:t>
      </w:r>
    </w:p>
    <w:p w14:paraId="6CF8DD00" w14:textId="77777777" w:rsidR="00C832CD" w:rsidRPr="007132FB" w:rsidRDefault="00C832CD" w:rsidP="00C832CD">
      <w:pPr>
        <w:rPr>
          <w:rFonts w:ascii="Garamond" w:eastAsia="Times New Roman" w:hAnsi="Garamond" w:cs="Times New Roman"/>
          <w:sz w:val="24"/>
          <w:szCs w:val="24"/>
          <w:lang w:val="en"/>
        </w:rPr>
      </w:pPr>
      <w:r w:rsidRPr="007132FB">
        <w:rPr>
          <w:rFonts w:ascii="Garamond" w:eastAsia="Times New Roman" w:hAnsi="Garamond" w:cs="Times New Roman"/>
          <w:sz w:val="24"/>
          <w:szCs w:val="24"/>
          <w:lang w:val="en"/>
        </w:rPr>
        <w:t xml:space="preserve"> </w:t>
      </w:r>
      <w:r w:rsidRPr="007132FB">
        <w:rPr>
          <w:rFonts w:ascii="Garamond" w:eastAsia="Times New Roman" w:hAnsi="Garamond" w:cs="Times New Roman"/>
          <w:bCs/>
          <w:color w:val="000000"/>
          <w:sz w:val="24"/>
          <w:szCs w:val="24"/>
        </w:rPr>
        <w:t xml:space="preserve">                 </w:t>
      </w:r>
    </w:p>
    <w:p w14:paraId="224330B4" w14:textId="77777777" w:rsidR="00C832CD" w:rsidRPr="00752078"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Reviews</w:t>
      </w:r>
    </w:p>
    <w:p w14:paraId="06B02BDB" w14:textId="77777777" w:rsidR="00C832CD" w:rsidRDefault="00C832CD" w:rsidP="00C832CD">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
          <w:color w:val="000000"/>
          <w:sz w:val="24"/>
          <w:szCs w:val="24"/>
        </w:rPr>
      </w:pPr>
    </w:p>
    <w:p w14:paraId="2F8F2875" w14:textId="5F923C3E" w:rsidR="00C832CD" w:rsidRPr="00A870FC" w:rsidRDefault="00C832CD" w:rsidP="00C832CD">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Worthen, W. B. </w:t>
      </w:r>
      <w:r w:rsidRPr="00A870FC">
        <w:rPr>
          <w:rFonts w:ascii="Garamond" w:eastAsia="Times New Roman" w:hAnsi="Garamond" w:cs="Times New Roman"/>
          <w:bCs/>
          <w:i/>
          <w:iCs/>
          <w:color w:val="000000"/>
          <w:sz w:val="24"/>
          <w:szCs w:val="24"/>
        </w:rPr>
        <w:t>Shakespeare, Technicity and the Theatre</w:t>
      </w:r>
      <w:r>
        <w:rPr>
          <w:rFonts w:ascii="Garamond" w:eastAsia="Times New Roman" w:hAnsi="Garamond" w:cs="Times New Roman"/>
          <w:bCs/>
          <w:color w:val="000000"/>
          <w:sz w:val="24"/>
          <w:szCs w:val="24"/>
        </w:rPr>
        <w:t xml:space="preserve">. Cambridge: Cambridge UP, 2020. In </w:t>
      </w:r>
      <w:r w:rsidRPr="00A870FC">
        <w:rPr>
          <w:rFonts w:ascii="Garamond" w:eastAsia="Times New Roman" w:hAnsi="Garamond" w:cs="Times New Roman"/>
          <w:bCs/>
          <w:i/>
          <w:iCs/>
          <w:color w:val="000000"/>
          <w:sz w:val="24"/>
          <w:szCs w:val="24"/>
        </w:rPr>
        <w:t>Shakespeare Quarterly</w:t>
      </w:r>
      <w:r>
        <w:rPr>
          <w:rFonts w:ascii="Garamond" w:eastAsia="Times New Roman" w:hAnsi="Garamond" w:cs="Times New Roman"/>
          <w:bCs/>
          <w:color w:val="000000"/>
          <w:sz w:val="24"/>
          <w:szCs w:val="24"/>
        </w:rPr>
        <w:t xml:space="preserve"> (forthcoming).</w:t>
      </w:r>
    </w:p>
    <w:p w14:paraId="220FD750" w14:textId="77777777" w:rsidR="00C832CD" w:rsidRPr="007132FB" w:rsidRDefault="00C832CD" w:rsidP="00C832CD">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
          <w:color w:val="000000"/>
          <w:sz w:val="24"/>
          <w:szCs w:val="24"/>
        </w:rPr>
      </w:pPr>
    </w:p>
    <w:p w14:paraId="54C3E47D" w14:textId="77777777" w:rsidR="00C832CD" w:rsidRPr="007132FB"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proofErr w:type="spellStart"/>
      <w:r w:rsidRPr="007132FB">
        <w:rPr>
          <w:rFonts w:ascii="Garamond" w:eastAsia="Times New Roman" w:hAnsi="Garamond" w:cs="Times New Roman"/>
          <w:color w:val="000000"/>
          <w:sz w:val="24"/>
          <w:szCs w:val="24"/>
        </w:rPr>
        <w:lastRenderedPageBreak/>
        <w:t>Henze</w:t>
      </w:r>
      <w:proofErr w:type="spellEnd"/>
      <w:r w:rsidRPr="007132FB">
        <w:rPr>
          <w:rFonts w:ascii="Garamond" w:eastAsia="Times New Roman" w:hAnsi="Garamond" w:cs="Times New Roman"/>
          <w:color w:val="000000"/>
          <w:sz w:val="24"/>
          <w:szCs w:val="24"/>
        </w:rPr>
        <w:t xml:space="preserve">, Catherine. </w:t>
      </w:r>
      <w:r w:rsidRPr="007132FB">
        <w:rPr>
          <w:rFonts w:ascii="Garamond" w:eastAsia="Times New Roman" w:hAnsi="Garamond" w:cs="Times New Roman"/>
          <w:i/>
          <w:color w:val="000000"/>
          <w:sz w:val="24"/>
          <w:szCs w:val="24"/>
        </w:rPr>
        <w:t xml:space="preserve">Robert Armin and Shakespeare’s Performed Songs. </w:t>
      </w:r>
      <w:r w:rsidRPr="007132FB">
        <w:rPr>
          <w:rFonts w:ascii="Garamond" w:eastAsia="Times New Roman" w:hAnsi="Garamond" w:cs="Times New Roman"/>
          <w:color w:val="000000"/>
          <w:sz w:val="24"/>
          <w:szCs w:val="24"/>
        </w:rPr>
        <w:t>New York: Routledge</w:t>
      </w:r>
    </w:p>
    <w:p w14:paraId="7A2173BC" w14:textId="77777777" w:rsidR="00C832CD" w:rsidRPr="007132FB" w:rsidRDefault="00C832CD" w:rsidP="00C832CD">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Press, 2017. In </w:t>
      </w:r>
      <w:r w:rsidRPr="007132FB">
        <w:rPr>
          <w:rFonts w:ascii="Garamond" w:eastAsia="Times New Roman" w:hAnsi="Garamond" w:cs="Times New Roman"/>
          <w:i/>
          <w:color w:val="000000"/>
          <w:sz w:val="24"/>
          <w:szCs w:val="24"/>
        </w:rPr>
        <w:t xml:space="preserve">Renaissance Quarterly. </w:t>
      </w:r>
      <w:r w:rsidRPr="007132FB">
        <w:rPr>
          <w:rFonts w:ascii="Garamond" w:eastAsia="Times New Roman" w:hAnsi="Garamond" w:cs="Times New Roman"/>
          <w:color w:val="000000"/>
          <w:sz w:val="24"/>
          <w:szCs w:val="24"/>
        </w:rPr>
        <w:t>71 No. 4</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(2018): 1554-1555.</w:t>
      </w:r>
    </w:p>
    <w:p w14:paraId="7061FBD0" w14:textId="77777777" w:rsidR="00C832CD" w:rsidRPr="007132FB" w:rsidRDefault="00C832CD" w:rsidP="00C832CD">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p>
    <w:p w14:paraId="7A0658F7" w14:textId="77777777" w:rsidR="00C832CD" w:rsidRPr="007132FB" w:rsidRDefault="00C832CD" w:rsidP="00C832CD">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proofErr w:type="spellStart"/>
      <w:r w:rsidRPr="007132FB">
        <w:rPr>
          <w:rFonts w:ascii="Garamond" w:eastAsia="Times New Roman" w:hAnsi="Garamond" w:cs="Times New Roman"/>
          <w:color w:val="000000"/>
          <w:sz w:val="24"/>
          <w:szCs w:val="24"/>
        </w:rPr>
        <w:t>Marno</w:t>
      </w:r>
      <w:proofErr w:type="spellEnd"/>
      <w:r w:rsidRPr="007132FB">
        <w:rPr>
          <w:rFonts w:ascii="Garamond" w:eastAsia="Times New Roman" w:hAnsi="Garamond" w:cs="Times New Roman"/>
          <w:color w:val="000000"/>
          <w:sz w:val="24"/>
          <w:szCs w:val="24"/>
        </w:rPr>
        <w:t xml:space="preserve">, David. </w:t>
      </w:r>
      <w:r w:rsidRPr="007132FB">
        <w:rPr>
          <w:rFonts w:ascii="Garamond" w:eastAsia="Times New Roman" w:hAnsi="Garamond" w:cs="Times New Roman"/>
          <w:i/>
          <w:color w:val="000000"/>
          <w:sz w:val="24"/>
          <w:szCs w:val="24"/>
        </w:rPr>
        <w:t>Death Be Not Proud: The Art of Holy Attention.</w:t>
      </w:r>
      <w:r w:rsidRPr="007132FB">
        <w:rPr>
          <w:rFonts w:ascii="Garamond" w:eastAsia="Times New Roman" w:hAnsi="Garamond" w:cs="Times New Roman"/>
          <w:color w:val="000000"/>
          <w:sz w:val="24"/>
          <w:szCs w:val="24"/>
        </w:rPr>
        <w:t xml:space="preserve"> Chicago: University of Chicago</w:t>
      </w:r>
    </w:p>
    <w:p w14:paraId="608FE60D" w14:textId="77777777" w:rsidR="00C832CD" w:rsidRPr="008C1D38" w:rsidRDefault="00C832CD" w:rsidP="00C832CD">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i/>
          <w:color w:val="000000"/>
          <w:sz w:val="24"/>
          <w:szCs w:val="24"/>
        </w:rPr>
      </w:pPr>
      <w:r w:rsidRPr="007132FB">
        <w:rPr>
          <w:rFonts w:ascii="Garamond" w:eastAsia="Times New Roman" w:hAnsi="Garamond" w:cs="Times New Roman"/>
          <w:color w:val="000000"/>
          <w:sz w:val="24"/>
          <w:szCs w:val="24"/>
        </w:rPr>
        <w:t xml:space="preserve">Press, 2016. In </w:t>
      </w:r>
      <w:r w:rsidRPr="007132FB">
        <w:rPr>
          <w:rFonts w:ascii="Garamond" w:eastAsia="Times New Roman" w:hAnsi="Garamond" w:cs="Times New Roman"/>
          <w:i/>
          <w:color w:val="000000"/>
          <w:sz w:val="24"/>
          <w:szCs w:val="24"/>
        </w:rPr>
        <w:t>Journal for Early Modern Cultural</w:t>
      </w:r>
      <w:r>
        <w:rPr>
          <w:rFonts w:ascii="Garamond" w:eastAsia="Times New Roman" w:hAnsi="Garamond" w:cs="Times New Roman"/>
          <w:i/>
          <w:color w:val="000000"/>
          <w:sz w:val="24"/>
          <w:szCs w:val="24"/>
        </w:rPr>
        <w:t xml:space="preserve"> </w:t>
      </w:r>
      <w:r w:rsidRPr="007132FB">
        <w:rPr>
          <w:rFonts w:ascii="Garamond" w:eastAsia="Times New Roman" w:hAnsi="Garamond" w:cs="Times New Roman"/>
          <w:i/>
          <w:color w:val="000000"/>
          <w:sz w:val="24"/>
          <w:szCs w:val="24"/>
        </w:rPr>
        <w:t>Studies</w:t>
      </w:r>
      <w:r w:rsidRPr="007132FB">
        <w:rPr>
          <w:rFonts w:ascii="Garamond" w:eastAsia="Times New Roman" w:hAnsi="Garamond" w:cs="Times New Roman"/>
          <w:color w:val="000000"/>
          <w:sz w:val="24"/>
          <w:szCs w:val="24"/>
        </w:rPr>
        <w:t xml:space="preserve"> 18 No. 2 (2018): 175-177.</w:t>
      </w:r>
    </w:p>
    <w:p w14:paraId="0B797756"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4DE3E653" w14:textId="77777777" w:rsidR="00C832CD" w:rsidRPr="007132FB" w:rsidRDefault="00C832CD" w:rsidP="00C832CD">
      <w:pPr>
        <w:rPr>
          <w:rFonts w:ascii="Garamond" w:eastAsia="Times New Roman" w:hAnsi="Garamond" w:cs="Times New Roman"/>
          <w:i/>
          <w:iCs/>
          <w:color w:val="000000" w:themeColor="text1"/>
          <w:sz w:val="24"/>
          <w:szCs w:val="24"/>
        </w:rPr>
      </w:pPr>
      <w:r w:rsidRPr="007132FB">
        <w:rPr>
          <w:rFonts w:ascii="Garamond" w:eastAsia="Times New Roman" w:hAnsi="Garamond" w:cs="Times New Roman"/>
          <w:sz w:val="24"/>
          <w:szCs w:val="24"/>
        </w:rPr>
        <w:t xml:space="preserve">Williams, John Sibley. </w:t>
      </w:r>
      <w:r w:rsidRPr="007132FB">
        <w:rPr>
          <w:rFonts w:ascii="Garamond" w:eastAsia="Times New Roman" w:hAnsi="Garamond" w:cs="Times New Roman"/>
          <w:i/>
          <w:sz w:val="24"/>
          <w:szCs w:val="24"/>
        </w:rPr>
        <w:t xml:space="preserve">Skin Memory </w:t>
      </w:r>
      <w:r w:rsidRPr="007132FB">
        <w:rPr>
          <w:rFonts w:ascii="Garamond" w:eastAsia="Times New Roman" w:hAnsi="Garamond" w:cs="Times New Roman"/>
          <w:sz w:val="24"/>
          <w:szCs w:val="24"/>
        </w:rPr>
        <w:t>(Holbrook: Blackwaters Press, 2019)</w:t>
      </w:r>
      <w:r>
        <w:rPr>
          <w:rFonts w:ascii="Garamond" w:eastAsia="Times New Roman" w:hAnsi="Garamond" w:cs="Times New Roman"/>
          <w:sz w:val="24"/>
          <w:szCs w:val="24"/>
        </w:rPr>
        <w:t>.</w:t>
      </w:r>
      <w:r w:rsidRPr="007132FB">
        <w:rPr>
          <w:rFonts w:ascii="Garamond" w:eastAsia="Times New Roman" w:hAnsi="Garamond" w:cs="Times New Roman"/>
          <w:color w:val="000000" w:themeColor="text1"/>
          <w:sz w:val="24"/>
          <w:szCs w:val="24"/>
        </w:rPr>
        <w:t xml:space="preserve"> In </w:t>
      </w:r>
      <w:r w:rsidRPr="007132FB">
        <w:rPr>
          <w:rFonts w:ascii="Garamond" w:eastAsia="Times New Roman" w:hAnsi="Garamond" w:cs="Times New Roman"/>
          <w:i/>
          <w:iCs/>
          <w:color w:val="000000" w:themeColor="text1"/>
          <w:sz w:val="24"/>
          <w:szCs w:val="24"/>
        </w:rPr>
        <w:t xml:space="preserve">Carolina Quarterly </w:t>
      </w:r>
      <w:r w:rsidRPr="007132FB">
        <w:rPr>
          <w:rFonts w:ascii="Garamond" w:eastAsia="Times New Roman" w:hAnsi="Garamond" w:cs="Times New Roman"/>
          <w:color w:val="000000" w:themeColor="text1"/>
          <w:sz w:val="24"/>
          <w:szCs w:val="24"/>
        </w:rPr>
        <w:t>(June 2020)</w:t>
      </w:r>
      <w:r>
        <w:rPr>
          <w:rFonts w:ascii="Garamond" w:eastAsia="Times New Roman" w:hAnsi="Garamond" w:cs="Times New Roman"/>
          <w:color w:val="000000" w:themeColor="text1"/>
          <w:sz w:val="24"/>
          <w:szCs w:val="24"/>
        </w:rPr>
        <w:t xml:space="preserve">: </w:t>
      </w:r>
      <w:proofErr w:type="spellStart"/>
      <w:r>
        <w:rPr>
          <w:rFonts w:ascii="Garamond" w:eastAsia="Times New Roman" w:hAnsi="Garamond" w:cs="Times New Roman"/>
          <w:color w:val="000000" w:themeColor="text1"/>
          <w:sz w:val="24"/>
          <w:szCs w:val="24"/>
        </w:rPr>
        <w:t>n.p.</w:t>
      </w:r>
      <w:proofErr w:type="spellEnd"/>
      <w:r>
        <w:rPr>
          <w:rFonts w:ascii="Garamond" w:eastAsia="Times New Roman" w:hAnsi="Garamond" w:cs="Times New Roman"/>
          <w:color w:val="000000" w:themeColor="text1"/>
          <w:sz w:val="24"/>
          <w:szCs w:val="24"/>
        </w:rPr>
        <w:t xml:space="preserve"> </w:t>
      </w:r>
      <w:r w:rsidRPr="007132FB">
        <w:rPr>
          <w:rFonts w:ascii="Garamond" w:eastAsia="Times New Roman" w:hAnsi="Garamond" w:cs="Times New Roman"/>
          <w:i/>
          <w:iCs/>
          <w:color w:val="000000" w:themeColor="text1"/>
          <w:sz w:val="24"/>
          <w:szCs w:val="24"/>
        </w:rPr>
        <w:t xml:space="preserve"> </w:t>
      </w:r>
    </w:p>
    <w:p w14:paraId="3B07CDF4" w14:textId="77777777" w:rsidR="00C832CD" w:rsidRPr="007132FB" w:rsidRDefault="00C832CD" w:rsidP="00C832CD">
      <w:pPr>
        <w:rPr>
          <w:rFonts w:ascii="Garamond" w:eastAsia="Times New Roman" w:hAnsi="Garamond" w:cs="Times New Roman"/>
          <w:i/>
          <w:iCs/>
          <w:sz w:val="24"/>
          <w:szCs w:val="24"/>
        </w:rPr>
      </w:pPr>
    </w:p>
    <w:p w14:paraId="3574CE47"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Academic Honors and Awards</w:t>
      </w:r>
    </w:p>
    <w:p w14:paraId="5D1A3BF4"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527AE864" w14:textId="77777777" w:rsidR="00C832CD" w:rsidRPr="00752078" w:rsidRDefault="00C832CD" w:rsidP="00C832CD">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External</w:t>
      </w:r>
    </w:p>
    <w:p w14:paraId="50321B9E"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2D5A6DB1"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UCLA Clark Library/Center for Seventeenth-and Eighteenth-Century Studies</w:t>
      </w:r>
    </w:p>
    <w:p w14:paraId="012EEB5B"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Predoctoral Fellowship </w:t>
      </w:r>
    </w:p>
    <w:p w14:paraId="0007C38D"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bCs/>
          <w:color w:val="000000"/>
          <w:sz w:val="24"/>
          <w:szCs w:val="24"/>
        </w:rPr>
        <w:t xml:space="preserve">2019       </w:t>
      </w:r>
      <w:r w:rsidRPr="007132FB">
        <w:rPr>
          <w:rFonts w:ascii="Garamond" w:eastAsia="Times New Roman" w:hAnsi="Garamond" w:cs="Times New Roman"/>
          <w:color w:val="000000"/>
          <w:sz w:val="24"/>
          <w:szCs w:val="24"/>
        </w:rPr>
        <w:t>Conference Bursary, British Shakespeare Association</w:t>
      </w:r>
    </w:p>
    <w:p w14:paraId="44E5A242"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Jerry </w:t>
      </w:r>
      <w:proofErr w:type="spellStart"/>
      <w:r w:rsidRPr="007132FB">
        <w:rPr>
          <w:rFonts w:ascii="Garamond" w:eastAsia="Times New Roman" w:hAnsi="Garamond" w:cs="Times New Roman"/>
          <w:color w:val="000000"/>
          <w:sz w:val="24"/>
          <w:szCs w:val="24"/>
        </w:rPr>
        <w:t>Leath</w:t>
      </w:r>
      <w:proofErr w:type="spellEnd"/>
      <w:r w:rsidRPr="007132FB">
        <w:rPr>
          <w:rFonts w:ascii="Garamond" w:eastAsia="Times New Roman" w:hAnsi="Garamond" w:cs="Times New Roman"/>
          <w:color w:val="000000"/>
          <w:sz w:val="24"/>
          <w:szCs w:val="24"/>
        </w:rPr>
        <w:t xml:space="preserve"> Mills Research Travel Fellowship, </w:t>
      </w:r>
      <w:r w:rsidRPr="007132FB">
        <w:rPr>
          <w:rFonts w:ascii="Garamond" w:eastAsia="Times New Roman" w:hAnsi="Garamond" w:cs="Times New Roman"/>
          <w:i/>
          <w:color w:val="000000"/>
          <w:sz w:val="24"/>
          <w:szCs w:val="24"/>
        </w:rPr>
        <w:t>Studies in Philology</w:t>
      </w:r>
      <w:r w:rsidRPr="007132FB">
        <w:rPr>
          <w:rFonts w:ascii="Garamond" w:eastAsia="Times New Roman" w:hAnsi="Garamond" w:cs="Times New Roman"/>
          <w:color w:val="000000"/>
          <w:sz w:val="24"/>
          <w:szCs w:val="24"/>
        </w:rPr>
        <w:t xml:space="preserve"> </w:t>
      </w:r>
    </w:p>
    <w:p w14:paraId="388E9F7F"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Conference Bursary, British Shakespeare Association</w:t>
      </w:r>
    </w:p>
    <w:p w14:paraId="52898C79"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NEMLA Graduate Student Travel Grant</w:t>
      </w:r>
    </w:p>
    <w:p w14:paraId="01DEE6C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5F4864EA" w14:textId="77777777" w:rsidR="00C832CD" w:rsidRPr="00752078" w:rsidRDefault="00C832CD" w:rsidP="00C832CD">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Internal</w:t>
      </w:r>
    </w:p>
    <w:p w14:paraId="7754522D"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78E19223"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Eliason Dissertation Research Fellowship, University of North Carolina at Chapel Hill</w:t>
      </w:r>
    </w:p>
    <w:p w14:paraId="00B04A6B"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Medieval and Early Modern Society Travel Grant, University of North Carolina at</w:t>
      </w:r>
    </w:p>
    <w:p w14:paraId="0623AE8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Chapel Hill</w:t>
      </w:r>
    </w:p>
    <w:p w14:paraId="21EB7213"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2019       The Graduate and Professional Student Federation Travel Grant, University of North</w:t>
      </w:r>
    </w:p>
    <w:p w14:paraId="6083F9A2"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Carolina at Chapel Hill</w:t>
      </w:r>
    </w:p>
    <w:p w14:paraId="420C9547"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Travel Grant, Graduate School of the University of North Carolina at Chapel Hill </w:t>
      </w:r>
    </w:p>
    <w:p w14:paraId="77C7A9A5" w14:textId="77777777" w:rsidR="00C832CD" w:rsidRPr="007132FB" w:rsidRDefault="00C832CD" w:rsidP="00C832CD">
      <w:pPr>
        <w:widowControl w:val="0"/>
        <w:pBdr>
          <w:top w:val="nil"/>
          <w:left w:val="nil"/>
          <w:bottom w:val="nil"/>
          <w:right w:val="nil"/>
          <w:between w:val="nil"/>
        </w:pBdr>
        <w:tabs>
          <w:tab w:val="left" w:pos="9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2017       Wilma Ebbitt Fellowship in Rhetoric, Pennsylvania State University, University Park</w:t>
      </w:r>
    </w:p>
    <w:p w14:paraId="41C40B83" w14:textId="77777777" w:rsidR="00C832CD" w:rsidRPr="007132FB" w:rsidRDefault="00C832CD" w:rsidP="00C832CD">
      <w:pPr>
        <w:widowControl w:val="0"/>
        <w:pBdr>
          <w:top w:val="nil"/>
          <w:left w:val="nil"/>
          <w:bottom w:val="nil"/>
          <w:right w:val="nil"/>
          <w:between w:val="nil"/>
        </w:pBdr>
        <w:tabs>
          <w:tab w:val="left" w:pos="9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p>
    <w:p w14:paraId="18FA8213" w14:textId="77777777" w:rsidR="00C832CD" w:rsidRPr="003E12A4" w:rsidRDefault="00C832CD" w:rsidP="00C832CD">
      <w:pPr>
        <w:widowControl w:val="0"/>
        <w:pBdr>
          <w:top w:val="nil"/>
          <w:left w:val="nil"/>
          <w:bottom w:val="nil"/>
          <w:right w:val="nil"/>
          <w:between w:val="nil"/>
        </w:pBdr>
        <w:tabs>
          <w:tab w:val="left" w:pos="2520"/>
        </w:tabs>
        <w:contextualSpacing/>
        <w:rPr>
          <w:rFonts w:ascii="Aparajita" w:eastAsia="Times New Roman" w:hAnsi="Aparajita" w:cs="Aparajita"/>
          <w:b/>
          <w:bCs/>
          <w:color w:val="000000"/>
          <w:sz w:val="24"/>
          <w:szCs w:val="24"/>
        </w:rPr>
      </w:pPr>
      <w:r w:rsidRPr="003E12A4">
        <w:rPr>
          <w:rFonts w:ascii="Aparajita" w:eastAsia="Times New Roman" w:hAnsi="Aparajita" w:cs="Aparajita"/>
          <w:b/>
          <w:bCs/>
          <w:color w:val="000000"/>
          <w:sz w:val="24"/>
          <w:szCs w:val="24"/>
        </w:rPr>
        <w:t>Teaching Awards</w:t>
      </w:r>
    </w:p>
    <w:p w14:paraId="5D5CD271" w14:textId="77777777" w:rsidR="00C832CD" w:rsidRPr="007132FB" w:rsidRDefault="00C832CD" w:rsidP="00C832CD">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p>
    <w:p w14:paraId="4D021417" w14:textId="77777777" w:rsidR="00C832CD" w:rsidRPr="007132FB" w:rsidRDefault="00C832CD" w:rsidP="00C832CD">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2020       Latina/o Studies Program Teaching Award, University of North Carolina at Chapel Hill </w:t>
      </w:r>
    </w:p>
    <w:p w14:paraId="63C9846E"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 xml:space="preserve">                                     </w:t>
      </w:r>
    </w:p>
    <w:p w14:paraId="44EA5424"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bCs/>
          <w:color w:val="000000"/>
          <w:spacing w:val="-15"/>
          <w:sz w:val="24"/>
          <w:szCs w:val="24"/>
          <w:shd w:val="clear" w:color="auto" w:fill="FFFFFF"/>
        </w:rPr>
      </w:pPr>
    </w:p>
    <w:p w14:paraId="6CAABD4C"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bCs/>
          <w:color w:val="000000"/>
          <w:spacing w:val="-15"/>
          <w:sz w:val="24"/>
          <w:szCs w:val="24"/>
          <w:shd w:val="clear" w:color="auto" w:fill="FFFFFF"/>
        </w:rPr>
      </w:pPr>
      <w:r w:rsidRPr="007132FB">
        <w:rPr>
          <w:rFonts w:ascii="Garamond" w:eastAsia="Times New Roman" w:hAnsi="Garamond" w:cs="Times New Roman"/>
          <w:b/>
          <w:bCs/>
          <w:color w:val="000000"/>
          <w:spacing w:val="-15"/>
          <w:sz w:val="24"/>
          <w:szCs w:val="24"/>
          <w:shd w:val="clear" w:color="auto" w:fill="FFFFFF"/>
        </w:rPr>
        <w:t>Selected  Papers and Presentations</w:t>
      </w:r>
      <w:r w:rsidRPr="007132FB">
        <w:rPr>
          <w:rFonts w:ascii="Garamond" w:eastAsia="Times New Roman" w:hAnsi="Garamond" w:cs="Times New Roman"/>
          <w:color w:val="000000"/>
          <w:spacing w:val="-15"/>
          <w:sz w:val="24"/>
          <w:szCs w:val="24"/>
          <w:shd w:val="clear" w:color="auto" w:fill="FFFFFF"/>
        </w:rPr>
        <w:t xml:space="preserve">                                       </w:t>
      </w:r>
    </w:p>
    <w:p w14:paraId="6D2CECBD" w14:textId="77777777" w:rsidR="00C832CD" w:rsidRPr="007132FB" w:rsidRDefault="00C832CD" w:rsidP="00C832CD">
      <w:pPr>
        <w:rPr>
          <w:rFonts w:ascii="Garamond" w:eastAsia="Times New Roman" w:hAnsi="Garamond" w:cs="Times New Roman"/>
          <w:b/>
          <w:bCs/>
          <w:color w:val="000000"/>
          <w:spacing w:val="-15"/>
          <w:sz w:val="24"/>
          <w:szCs w:val="24"/>
          <w:shd w:val="clear" w:color="auto" w:fill="FFFFFF"/>
        </w:rPr>
      </w:pPr>
    </w:p>
    <w:p w14:paraId="6F8310A8"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202</w:t>
      </w:r>
      <w:r>
        <w:rPr>
          <w:rFonts w:ascii="Garamond" w:eastAsia="Times New Roman" w:hAnsi="Garamond" w:cs="Times New Roman"/>
          <w:bCs/>
          <w:color w:val="000000"/>
          <w:spacing w:val="-15"/>
          <w:sz w:val="24"/>
          <w:szCs w:val="24"/>
          <w:shd w:val="clear" w:color="auto" w:fill="FFFFFF"/>
        </w:rPr>
        <w:t>2</w:t>
      </w:r>
      <w:r w:rsidRPr="007132FB">
        <w:rPr>
          <w:rFonts w:ascii="Garamond" w:eastAsia="Times New Roman" w:hAnsi="Garamond" w:cs="Times New Roman"/>
          <w:bCs/>
          <w:color w:val="000000"/>
          <w:spacing w:val="-15"/>
          <w:sz w:val="24"/>
          <w:szCs w:val="24"/>
          <w:shd w:val="clear" w:color="auto" w:fill="FFFFFF"/>
        </w:rPr>
        <w:t xml:space="preserve">     </w:t>
      </w:r>
      <w:r w:rsidRPr="007132FB">
        <w:rPr>
          <w:rFonts w:ascii="Garamond" w:eastAsia="Times New Roman" w:hAnsi="Garamond" w:cs="Times New Roman"/>
          <w:color w:val="000000" w:themeColor="text1"/>
          <w:sz w:val="24"/>
          <w:szCs w:val="24"/>
          <w:shd w:val="clear" w:color="auto" w:fill="FFFFFF"/>
        </w:rPr>
        <w:t>“‘Broken bones may joy, And tune together:’ Grief and Bone-setting in Herbert’s</w:t>
      </w:r>
    </w:p>
    <w:p w14:paraId="122302EE"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            Poetics,” George Herbert Society Conference, Trinity College, Cambridge June 202</w:t>
      </w:r>
      <w:r>
        <w:rPr>
          <w:rFonts w:ascii="Garamond" w:eastAsia="Times New Roman" w:hAnsi="Garamond" w:cs="Times New Roman"/>
          <w:color w:val="000000" w:themeColor="text1"/>
          <w:sz w:val="24"/>
          <w:szCs w:val="24"/>
          <w:shd w:val="clear" w:color="auto" w:fill="FFFFFF"/>
        </w:rPr>
        <w:t>2</w:t>
      </w:r>
    </w:p>
    <w:p w14:paraId="64342EB7"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p>
    <w:p w14:paraId="40F0FC8B"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2021     “‘Don’t </w:t>
      </w:r>
      <w:proofErr w:type="spellStart"/>
      <w:r w:rsidRPr="007132FB">
        <w:rPr>
          <w:rFonts w:ascii="Garamond" w:eastAsia="Times New Roman" w:hAnsi="Garamond" w:cs="Times New Roman"/>
          <w:color w:val="000000" w:themeColor="text1"/>
          <w:sz w:val="24"/>
          <w:szCs w:val="24"/>
          <w:shd w:val="clear" w:color="auto" w:fill="FFFFFF"/>
        </w:rPr>
        <w:t>Suada</w:t>
      </w:r>
      <w:proofErr w:type="spellEnd"/>
      <w:r w:rsidRPr="007132FB">
        <w:rPr>
          <w:rFonts w:ascii="Garamond" w:eastAsia="Times New Roman" w:hAnsi="Garamond" w:cs="Times New Roman"/>
          <w:color w:val="000000" w:themeColor="text1"/>
          <w:sz w:val="24"/>
          <w:szCs w:val="24"/>
          <w:shd w:val="clear" w:color="auto" w:fill="FFFFFF"/>
        </w:rPr>
        <w:t xml:space="preserve"> Me:’ Performing Folly, Memory and Class in 1640s London,”</w:t>
      </w:r>
    </w:p>
    <w:p w14:paraId="78154712"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             Shakespeare Association of America Conference, April </w:t>
      </w:r>
      <w:r>
        <w:rPr>
          <w:rFonts w:ascii="Garamond" w:eastAsia="Times New Roman" w:hAnsi="Garamond" w:cs="Times New Roman"/>
          <w:color w:val="000000" w:themeColor="text1"/>
          <w:sz w:val="24"/>
          <w:szCs w:val="24"/>
          <w:shd w:val="clear" w:color="auto" w:fill="FFFFFF"/>
        </w:rPr>
        <w:t xml:space="preserve">1, </w:t>
      </w:r>
      <w:r w:rsidRPr="007132FB">
        <w:rPr>
          <w:rFonts w:ascii="Garamond" w:eastAsia="Times New Roman" w:hAnsi="Garamond" w:cs="Times New Roman"/>
          <w:color w:val="000000" w:themeColor="text1"/>
          <w:sz w:val="24"/>
          <w:szCs w:val="24"/>
          <w:shd w:val="clear" w:color="auto" w:fill="FFFFFF"/>
        </w:rPr>
        <w:t>2021</w:t>
      </w:r>
    </w:p>
    <w:p w14:paraId="635470ED"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p>
    <w:p w14:paraId="397D29D0" w14:textId="77777777" w:rsidR="00C832CD" w:rsidRPr="007132FB" w:rsidRDefault="00C832CD" w:rsidP="00C832CD">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 xml:space="preserve">2020       </w:t>
      </w:r>
      <w:r w:rsidRPr="007132FB">
        <w:rPr>
          <w:rFonts w:ascii="Garamond" w:hAnsi="Garamond" w:cs="Times New Roman"/>
          <w:sz w:val="24"/>
          <w:szCs w:val="24"/>
        </w:rPr>
        <w:t xml:space="preserve">‘What is a drunken man like?’ Performing Vox in Shakespearean Drama,” </w:t>
      </w:r>
      <w:r w:rsidRPr="007132FB">
        <w:rPr>
          <w:rFonts w:ascii="Garamond" w:eastAsia="Times New Roman" w:hAnsi="Garamond" w:cs="Times New Roman"/>
          <w:bCs/>
          <w:color w:val="000000"/>
          <w:spacing w:val="-15"/>
          <w:sz w:val="24"/>
          <w:szCs w:val="24"/>
          <w:shd w:val="clear" w:color="auto" w:fill="FFFFFF"/>
        </w:rPr>
        <w:t>Shakespeare</w:t>
      </w:r>
    </w:p>
    <w:p w14:paraId="11B9D1C1" w14:textId="77777777" w:rsidR="00C832CD" w:rsidRPr="007132FB" w:rsidRDefault="00C832CD" w:rsidP="00C832CD">
      <w:pPr>
        <w:rPr>
          <w:rFonts w:ascii="Garamond" w:hAnsi="Garamond" w:cs="Times New Roman"/>
          <w:sz w:val="24"/>
          <w:szCs w:val="24"/>
        </w:rPr>
      </w:pPr>
      <w:r w:rsidRPr="007132FB">
        <w:rPr>
          <w:rFonts w:ascii="Garamond" w:eastAsia="Times New Roman" w:hAnsi="Garamond" w:cs="Times New Roman"/>
          <w:bCs/>
          <w:color w:val="000000"/>
          <w:spacing w:val="-15"/>
          <w:sz w:val="24"/>
          <w:szCs w:val="24"/>
          <w:shd w:val="clear" w:color="auto" w:fill="FFFFFF"/>
        </w:rPr>
        <w:t xml:space="preserve">                Association of America Conference, April 24, 2020</w:t>
      </w:r>
    </w:p>
    <w:p w14:paraId="20B08DA4"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p>
    <w:p w14:paraId="30368CB8"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2019        “ ‘The loneliness of wisdom:’ The Shakespearean Stage Fool in the Poetics of Claude McKay and</w:t>
      </w:r>
    </w:p>
    <w:p w14:paraId="37C134E7"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lastRenderedPageBreak/>
        <w:t xml:space="preserve">                  Marlene </w:t>
      </w:r>
      <w:proofErr w:type="spellStart"/>
      <w:r w:rsidRPr="007132FB">
        <w:rPr>
          <w:rFonts w:ascii="Garamond" w:eastAsia="Times New Roman" w:hAnsi="Garamond" w:cs="Times New Roman"/>
          <w:bCs/>
          <w:color w:val="000000"/>
          <w:spacing w:val="-15"/>
          <w:sz w:val="24"/>
          <w:szCs w:val="24"/>
          <w:shd w:val="clear" w:color="auto" w:fill="FFFFFF"/>
        </w:rPr>
        <w:t>NourbeSe</w:t>
      </w:r>
      <w:proofErr w:type="spellEnd"/>
      <w:r w:rsidRPr="007132FB">
        <w:rPr>
          <w:rFonts w:ascii="Garamond" w:eastAsia="Times New Roman" w:hAnsi="Garamond" w:cs="Times New Roman"/>
          <w:bCs/>
          <w:color w:val="000000"/>
          <w:spacing w:val="-15"/>
          <w:sz w:val="24"/>
          <w:szCs w:val="24"/>
          <w:shd w:val="clear" w:color="auto" w:fill="FFFFFF"/>
        </w:rPr>
        <w:t xml:space="preserve"> Philip,” British Shakespeare Association, Swansea University,  July 18, 2019</w:t>
      </w:r>
    </w:p>
    <w:p w14:paraId="0A175564"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smallCaps/>
          <w:color w:val="000000"/>
          <w:sz w:val="24"/>
          <w:szCs w:val="24"/>
        </w:rPr>
      </w:pPr>
    </w:p>
    <w:p w14:paraId="3C339E24" w14:textId="77777777" w:rsidR="00C832CD" w:rsidRPr="007132FB" w:rsidRDefault="00C832CD" w:rsidP="00C832CD">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bookmarkStart w:id="1" w:name="1.2.60"/>
      <w:r w:rsidRPr="007132FB">
        <w:rPr>
          <w:rFonts w:ascii="Garamond" w:eastAsia="Times New Roman" w:hAnsi="Garamond" w:cs="Times New Roman"/>
          <w:color w:val="000000"/>
          <w:sz w:val="24"/>
          <w:szCs w:val="24"/>
        </w:rPr>
        <w:t>“‘</w:t>
      </w:r>
      <w:bookmarkEnd w:id="1"/>
      <w:r w:rsidRPr="007132FB">
        <w:rPr>
          <w:rFonts w:ascii="Garamond" w:eastAsia="Times New Roman" w:hAnsi="Garamond" w:cs="Times New Roman"/>
          <w:color w:val="000000"/>
          <w:sz w:val="24"/>
          <w:szCs w:val="24"/>
        </w:rPr>
        <w:t>Speak to him in many sorts of music:’ the Poetics of Shakespeare’s Song Bodies,”</w:t>
      </w:r>
    </w:p>
    <w:p w14:paraId="2346A97D" w14:textId="77777777" w:rsidR="00C832CD" w:rsidRPr="007132FB" w:rsidRDefault="00C832CD" w:rsidP="00C832CD">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British Shakespeare Association, Queen’s University, June 17, 2018</w:t>
      </w:r>
    </w:p>
    <w:p w14:paraId="68E0F527"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w:t>
      </w:r>
    </w:p>
    <w:p w14:paraId="1929C3B8"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“‘Wont to be so full of song:'" Bodies of Song in Shakespeare’s Dramas</w:t>
      </w:r>
      <w:r w:rsidRPr="007132FB">
        <w:rPr>
          <w:rFonts w:ascii="Garamond" w:eastAsia="Times New Roman" w:hAnsi="Garamond" w:cs="Times New Roman"/>
          <w:i/>
          <w:iCs/>
          <w:color w:val="000000"/>
          <w:sz w:val="24"/>
          <w:szCs w:val="24"/>
        </w:rPr>
        <w:t>,</w:t>
      </w:r>
      <w:r w:rsidRPr="007132FB">
        <w:rPr>
          <w:rFonts w:ascii="Garamond" w:eastAsia="Times New Roman" w:hAnsi="Garamond" w:cs="Times New Roman"/>
          <w:color w:val="000000"/>
          <w:sz w:val="24"/>
          <w:szCs w:val="24"/>
        </w:rPr>
        <w:t>” Northeast</w:t>
      </w:r>
    </w:p>
    <w:p w14:paraId="7246288E"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Modern Language Association, April 12, 2018</w:t>
      </w:r>
    </w:p>
    <w:p w14:paraId="088ED111"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w:t>
      </w:r>
    </w:p>
    <w:p w14:paraId="69F727DB"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w:t>
      </w:r>
      <w:r w:rsidRPr="007132FB">
        <w:rPr>
          <w:rFonts w:ascii="Garamond" w:eastAsia="Times New Roman" w:hAnsi="Garamond" w:cs="Times New Roman"/>
          <w:i/>
          <w:iCs/>
          <w:color w:val="000000"/>
          <w:sz w:val="24"/>
          <w:szCs w:val="24"/>
        </w:rPr>
        <w:t>‘</w:t>
      </w:r>
      <w:r w:rsidRPr="007132FB">
        <w:rPr>
          <w:rFonts w:ascii="Garamond" w:eastAsia="Times New Roman" w:hAnsi="Garamond" w:cs="Times New Roman"/>
          <w:color w:val="000000"/>
          <w:sz w:val="24"/>
          <w:szCs w:val="24"/>
        </w:rPr>
        <w:t>Louder the music there:’ Digitally Cutting and Pasting Song in </w:t>
      </w:r>
      <w:r w:rsidRPr="007132FB">
        <w:rPr>
          <w:rFonts w:ascii="Garamond" w:eastAsia="Times New Roman" w:hAnsi="Garamond" w:cs="Times New Roman"/>
          <w:i/>
          <w:iCs/>
          <w:color w:val="000000"/>
          <w:sz w:val="24"/>
          <w:szCs w:val="24"/>
        </w:rPr>
        <w:t>Twelfth Night</w:t>
      </w:r>
      <w:r w:rsidRPr="007132FB">
        <w:rPr>
          <w:rFonts w:ascii="Garamond" w:eastAsia="Times New Roman" w:hAnsi="Garamond" w:cs="Times New Roman"/>
          <w:color w:val="000000"/>
          <w:sz w:val="24"/>
          <w:szCs w:val="24"/>
        </w:rPr>
        <w:t> and </w:t>
      </w:r>
      <w:r w:rsidRPr="007132FB">
        <w:rPr>
          <w:rFonts w:ascii="Garamond" w:eastAsia="Times New Roman" w:hAnsi="Garamond" w:cs="Times New Roman"/>
          <w:i/>
          <w:iCs/>
          <w:color w:val="000000"/>
          <w:sz w:val="24"/>
          <w:szCs w:val="24"/>
        </w:rPr>
        <w:t>King</w:t>
      </w:r>
    </w:p>
    <w:p w14:paraId="49C0DC9E"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Lear,” </w:t>
      </w:r>
      <w:r w:rsidRPr="007132FB">
        <w:rPr>
          <w:rFonts w:ascii="Garamond" w:eastAsia="Times New Roman" w:hAnsi="Garamond" w:cs="Times New Roman"/>
          <w:color w:val="000000"/>
          <w:sz w:val="24"/>
          <w:szCs w:val="24"/>
        </w:rPr>
        <w:t>Duke University, April 6, 2018</w:t>
      </w:r>
    </w:p>
    <w:p w14:paraId="06DC6DFF"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517485E2"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2018     “‘With thy uncovered body:’ Resistant Poetics of Song Bodies in Shakespeare’s </w:t>
      </w:r>
      <w:r w:rsidRPr="007132FB">
        <w:rPr>
          <w:rFonts w:ascii="Garamond" w:eastAsia="Times New Roman" w:hAnsi="Garamond" w:cs="Times New Roman"/>
          <w:i/>
          <w:iCs/>
          <w:color w:val="000000"/>
          <w:sz w:val="24"/>
          <w:szCs w:val="24"/>
        </w:rPr>
        <w:t>Twelfth</w:t>
      </w:r>
    </w:p>
    <w:p w14:paraId="7E411C6B"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Night</w:t>
      </w:r>
      <w:r w:rsidRPr="007132FB">
        <w:rPr>
          <w:rFonts w:ascii="Garamond" w:eastAsia="Times New Roman" w:hAnsi="Garamond" w:cs="Times New Roman"/>
          <w:color w:val="000000"/>
          <w:sz w:val="24"/>
          <w:szCs w:val="24"/>
        </w:rPr>
        <w:t> and </w:t>
      </w:r>
      <w:r w:rsidRPr="007132FB">
        <w:rPr>
          <w:rFonts w:ascii="Garamond" w:eastAsia="Times New Roman" w:hAnsi="Garamond" w:cs="Times New Roman"/>
          <w:i/>
          <w:iCs/>
          <w:color w:val="000000"/>
          <w:sz w:val="24"/>
          <w:szCs w:val="24"/>
        </w:rPr>
        <w:t>King Lear,</w:t>
      </w:r>
      <w:r w:rsidRPr="007132FB">
        <w:rPr>
          <w:rFonts w:ascii="Garamond" w:eastAsia="Times New Roman" w:hAnsi="Garamond" w:cs="Times New Roman"/>
          <w:color w:val="000000"/>
          <w:sz w:val="24"/>
          <w:szCs w:val="24"/>
        </w:rPr>
        <w:t>” Early Modern Colloquium, University of Michigan, March 17,</w:t>
      </w:r>
    </w:p>
    <w:p w14:paraId="22EC359A"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2018</w:t>
      </w:r>
    </w:p>
    <w:p w14:paraId="5AD10AD1" w14:textId="77777777" w:rsidR="00C832CD" w:rsidRPr="007132FB" w:rsidRDefault="00C832CD" w:rsidP="00C832CD">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p>
    <w:p w14:paraId="2098E4C5" w14:textId="77777777" w:rsidR="00C832CD" w:rsidRPr="007132FB" w:rsidRDefault="00C832CD" w:rsidP="00C832CD">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2015      “Grief’s Mask of Distance: Classical Veins in ‘On My First Daughter’ and ‘A</w:t>
      </w:r>
    </w:p>
    <w:p w14:paraId="248D222D" w14:textId="77777777" w:rsidR="00C832CD" w:rsidRPr="007132FB" w:rsidRDefault="00C832CD" w:rsidP="00C832CD">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Description of the Morning,’” Massachusetts Center for Interdisciplinary Renaissance</w:t>
      </w:r>
    </w:p>
    <w:p w14:paraId="5564CC32" w14:textId="77777777" w:rsidR="00C832CD" w:rsidRPr="007132FB" w:rsidRDefault="00C832CD" w:rsidP="00C832CD">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Studies Graduate Conference, Massachusetts Center for Interdisciplinary Renaissance</w:t>
      </w:r>
    </w:p>
    <w:p w14:paraId="16FA8EAE" w14:textId="77777777" w:rsidR="00C832CD" w:rsidRPr="007132FB" w:rsidRDefault="00C832CD" w:rsidP="00C832CD">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Studies, University of Massachusetts, October 10, 2015</w:t>
      </w:r>
    </w:p>
    <w:p w14:paraId="25406DFF" w14:textId="77777777" w:rsidR="00C832CD" w:rsidRPr="007132FB" w:rsidRDefault="00C832CD" w:rsidP="00C832CD">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p>
    <w:p w14:paraId="33C89FBC"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bCs/>
          <w:color w:val="000000"/>
          <w:sz w:val="24"/>
          <w:szCs w:val="24"/>
        </w:rPr>
      </w:pPr>
      <w:r w:rsidRPr="007132FB">
        <w:rPr>
          <w:rFonts w:ascii="Garamond" w:eastAsia="Times New Roman" w:hAnsi="Garamond" w:cs="Times New Roman"/>
          <w:b/>
          <w:color w:val="000000"/>
          <w:sz w:val="24"/>
          <w:szCs w:val="24"/>
        </w:rPr>
        <w:t xml:space="preserve">Panels and Lectures Organized </w:t>
      </w:r>
    </w:p>
    <w:p w14:paraId="32A4CFCE" w14:textId="77777777" w:rsidR="00C832CD" w:rsidRPr="007132FB" w:rsidRDefault="00C832CD" w:rsidP="00C832CD">
      <w:pPr>
        <w:widowControl w:val="0"/>
        <w:pBdr>
          <w:top w:val="nil"/>
          <w:left w:val="nil"/>
          <w:bottom w:val="nil"/>
          <w:right w:val="nil"/>
          <w:between w:val="nil"/>
        </w:pBdr>
        <w:tabs>
          <w:tab w:val="left" w:pos="2520"/>
        </w:tabs>
        <w:contextualSpacing/>
        <w:rPr>
          <w:rFonts w:ascii="Garamond" w:eastAsia="Times New Roman" w:hAnsi="Garamond" w:cs="Times New Roman"/>
          <w:bCs/>
          <w:color w:val="000000"/>
          <w:sz w:val="24"/>
          <w:szCs w:val="24"/>
        </w:rPr>
      </w:pPr>
    </w:p>
    <w:p w14:paraId="77C4E9E0"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Organizer, “Shakespeare’s Literary Recovery and Afterlife,” British Shakespeare Association,</w:t>
      </w:r>
    </w:p>
    <w:p w14:paraId="584D209F"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July 18, 2019. Chair: Paul Tyndall</w:t>
      </w:r>
    </w:p>
    <w:p w14:paraId="21E9637B"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119A38DB"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r w:rsidRPr="007132FB">
        <w:rPr>
          <w:rFonts w:ascii="Garamond" w:eastAsia="Times New Roman" w:hAnsi="Garamond" w:cs="Times New Roman"/>
          <w:sz w:val="24"/>
          <w:szCs w:val="24"/>
        </w:rPr>
        <w:t>Co-coordinator,</w:t>
      </w:r>
      <w:r w:rsidRPr="007132FB">
        <w:rPr>
          <w:rFonts w:ascii="Garamond" w:eastAsia="Times New Roman" w:hAnsi="Garamond" w:cs="Times New Roman"/>
          <w:sz w:val="24"/>
          <w:szCs w:val="24"/>
          <w:shd w:val="clear" w:color="auto" w:fill="FFFFFF"/>
        </w:rPr>
        <w:t> “New Pleasures and Old Pains: John Donne and Sensation” Guest Lecture by</w:t>
      </w:r>
    </w:p>
    <w:p w14:paraId="6483F4DC"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r w:rsidRPr="007132FB">
        <w:rPr>
          <w:rFonts w:ascii="Garamond" w:eastAsia="Times New Roman" w:hAnsi="Garamond" w:cs="Times New Roman"/>
          <w:sz w:val="24"/>
          <w:szCs w:val="24"/>
          <w:shd w:val="clear" w:color="auto" w:fill="FFFFFF"/>
        </w:rPr>
        <w:t>Dr. </w:t>
      </w:r>
      <w:r w:rsidRPr="007132FB">
        <w:rPr>
          <w:rFonts w:ascii="Garamond" w:eastAsia="Times New Roman" w:hAnsi="Garamond" w:cs="Times New Roman"/>
          <w:bCs/>
          <w:i/>
          <w:iCs/>
          <w:sz w:val="24"/>
          <w:szCs w:val="24"/>
          <w:shd w:val="clear" w:color="auto" w:fill="FFFFFF"/>
        </w:rPr>
        <w:t xml:space="preserve">Michael </w:t>
      </w:r>
      <w:proofErr w:type="spellStart"/>
      <w:r w:rsidRPr="007132FB">
        <w:rPr>
          <w:rFonts w:ascii="Garamond" w:eastAsia="Times New Roman" w:hAnsi="Garamond" w:cs="Times New Roman"/>
          <w:bCs/>
          <w:i/>
          <w:iCs/>
          <w:sz w:val="24"/>
          <w:szCs w:val="24"/>
          <w:shd w:val="clear" w:color="auto" w:fill="FFFFFF"/>
        </w:rPr>
        <w:t>Schoenfeldt</w:t>
      </w:r>
      <w:proofErr w:type="spellEnd"/>
      <w:r w:rsidRPr="007132FB">
        <w:rPr>
          <w:rFonts w:ascii="Garamond" w:eastAsia="Times New Roman" w:hAnsi="Garamond" w:cs="Times New Roman"/>
          <w:sz w:val="24"/>
          <w:szCs w:val="24"/>
          <w:shd w:val="clear" w:color="auto" w:fill="FFFFFF"/>
        </w:rPr>
        <w:t>, Pennsylvania State University, November 4, 2016</w:t>
      </w:r>
    </w:p>
    <w:p w14:paraId="35558AD1"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p>
    <w:p w14:paraId="2DBB472C"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b/>
          <w:bCs/>
          <w:color w:val="000000"/>
          <w:spacing w:val="-15"/>
          <w:sz w:val="24"/>
          <w:szCs w:val="24"/>
          <w:shd w:val="clear" w:color="auto" w:fill="FFFFFF"/>
        </w:rPr>
        <w:t xml:space="preserve">Invited Lectures </w:t>
      </w:r>
    </w:p>
    <w:p w14:paraId="04A6354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7755E96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2021         “</w:t>
      </w:r>
      <w:r>
        <w:rPr>
          <w:rFonts w:ascii="Garamond" w:eastAsia="Times New Roman" w:hAnsi="Garamond" w:cs="Times New Roman"/>
          <w:color w:val="000000"/>
          <w:spacing w:val="-15"/>
          <w:sz w:val="24"/>
          <w:szCs w:val="24"/>
          <w:shd w:val="clear" w:color="auto" w:fill="FFFFFF"/>
        </w:rPr>
        <w:t xml:space="preserve">’Hels Highway’ in “A Bundle of </w:t>
      </w:r>
      <w:proofErr w:type="spellStart"/>
      <w:r>
        <w:rPr>
          <w:rFonts w:ascii="Garamond" w:eastAsia="Times New Roman" w:hAnsi="Garamond" w:cs="Times New Roman"/>
          <w:color w:val="000000"/>
          <w:spacing w:val="-15"/>
          <w:sz w:val="24"/>
          <w:szCs w:val="24"/>
          <w:shd w:val="clear" w:color="auto" w:fill="FFFFFF"/>
        </w:rPr>
        <w:t>Rodds</w:t>
      </w:r>
      <w:proofErr w:type="spellEnd"/>
      <w:r>
        <w:rPr>
          <w:rFonts w:ascii="Garamond" w:eastAsia="Times New Roman" w:hAnsi="Garamond" w:cs="Times New Roman"/>
          <w:color w:val="000000"/>
          <w:spacing w:val="-15"/>
          <w:sz w:val="24"/>
          <w:szCs w:val="24"/>
          <w:shd w:val="clear" w:color="auto" w:fill="FFFFFF"/>
        </w:rPr>
        <w:t>:’ The Early Modern Fool’s Remixes and Mashups</w:t>
      </w:r>
      <w:r w:rsidRPr="007132FB">
        <w:rPr>
          <w:rFonts w:ascii="Garamond" w:eastAsia="Times New Roman" w:hAnsi="Garamond" w:cs="Times New Roman"/>
          <w:color w:val="000000"/>
          <w:spacing w:val="-15"/>
          <w:sz w:val="24"/>
          <w:szCs w:val="24"/>
          <w:shd w:val="clear" w:color="auto" w:fill="FFFFFF"/>
        </w:rPr>
        <w:t>,”</w:t>
      </w:r>
    </w:p>
    <w:p w14:paraId="35E74E96"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 xml:space="preserve">                   Medieval and Early Modern Colloquium, University of North Carolina at Chapel Hill</w:t>
      </w:r>
      <w:r>
        <w:rPr>
          <w:rFonts w:ascii="Garamond" w:eastAsia="Times New Roman" w:hAnsi="Garamond" w:cs="Times New Roman"/>
          <w:color w:val="000000"/>
          <w:spacing w:val="-15"/>
          <w:sz w:val="24"/>
          <w:szCs w:val="24"/>
          <w:shd w:val="clear" w:color="auto" w:fill="FFFFFF"/>
        </w:rPr>
        <w:t>, April 1, 2021</w:t>
      </w:r>
      <w:r w:rsidRPr="007132FB">
        <w:rPr>
          <w:rFonts w:ascii="Garamond" w:eastAsia="Times New Roman" w:hAnsi="Garamond" w:cs="Times New Roman"/>
          <w:color w:val="000000"/>
          <w:spacing w:val="-15"/>
          <w:sz w:val="24"/>
          <w:szCs w:val="24"/>
          <w:shd w:val="clear" w:color="auto" w:fill="FFFFFF"/>
        </w:rPr>
        <w:t xml:space="preserve">    </w:t>
      </w:r>
    </w:p>
    <w:p w14:paraId="05BE9F3F"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7CEFE3B0" w14:textId="77777777" w:rsidR="00C832CD" w:rsidRPr="009D4963" w:rsidRDefault="00C832CD" w:rsidP="00C832CD">
      <w:pPr>
        <w:rPr>
          <w:rFonts w:ascii="Garamond" w:eastAsia="Times New Roman" w:hAnsi="Garamond" w:cs="Arial"/>
          <w:color w:val="000000"/>
          <w:sz w:val="24"/>
          <w:szCs w:val="24"/>
        </w:rPr>
      </w:pPr>
      <w:r w:rsidRPr="009D4963">
        <w:rPr>
          <w:rFonts w:ascii="Garamond" w:eastAsia="Times New Roman" w:hAnsi="Garamond" w:cs="Times New Roman"/>
          <w:color w:val="000000"/>
          <w:spacing w:val="-15"/>
          <w:sz w:val="24"/>
          <w:szCs w:val="24"/>
          <w:shd w:val="clear" w:color="auto" w:fill="FFFFFF"/>
        </w:rPr>
        <w:t xml:space="preserve">2021       </w:t>
      </w:r>
      <w:r w:rsidRPr="009D4963">
        <w:rPr>
          <w:rFonts w:ascii="Garamond" w:eastAsia="Times New Roman" w:hAnsi="Garamond" w:cs="Arial"/>
          <w:color w:val="000000"/>
          <w:sz w:val="24"/>
          <w:szCs w:val="24"/>
        </w:rPr>
        <w:t>“‘Digging today:’ A Pedagogical Approach to Digital Ethnography and Latina/o Poetry</w:t>
      </w:r>
    </w:p>
    <w:p w14:paraId="19FED2CC" w14:textId="77777777" w:rsidR="00C832CD" w:rsidRPr="009D4963" w:rsidRDefault="00C832CD" w:rsidP="00C832CD">
      <w:pPr>
        <w:rPr>
          <w:rFonts w:ascii="Garamond" w:eastAsia="Times New Roman" w:hAnsi="Garamond" w:cs="Times New Roman"/>
          <w:sz w:val="24"/>
          <w:szCs w:val="24"/>
        </w:rPr>
      </w:pPr>
      <w:r w:rsidRPr="009D4963">
        <w:rPr>
          <w:rFonts w:ascii="Garamond" w:eastAsia="Times New Roman" w:hAnsi="Garamond" w:cs="Arial"/>
          <w:color w:val="000000"/>
          <w:sz w:val="24"/>
          <w:szCs w:val="24"/>
        </w:rPr>
        <w:t xml:space="preserve">            Culture,” University of North Carolina at Chapel Hill, April 6</w:t>
      </w:r>
      <w:r w:rsidRPr="009D4963">
        <w:rPr>
          <w:rFonts w:ascii="Garamond" w:eastAsia="Times New Roman" w:hAnsi="Garamond" w:cs="Arial"/>
          <w:color w:val="000000"/>
          <w:sz w:val="24"/>
          <w:szCs w:val="24"/>
          <w:vertAlign w:val="superscript"/>
        </w:rPr>
        <w:t>th</w:t>
      </w:r>
      <w:r w:rsidRPr="009D4963">
        <w:rPr>
          <w:rFonts w:ascii="Garamond" w:eastAsia="Times New Roman" w:hAnsi="Garamond" w:cs="Arial"/>
          <w:color w:val="000000"/>
          <w:sz w:val="24"/>
          <w:szCs w:val="24"/>
        </w:rPr>
        <w:t>, 2021</w:t>
      </w:r>
    </w:p>
    <w:p w14:paraId="5FE99953" w14:textId="77777777" w:rsidR="00C832CD" w:rsidRPr="009D4963" w:rsidRDefault="00C832CD" w:rsidP="00C832CD">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1FABEE5B"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Teaching Experience</w:t>
      </w:r>
    </w:p>
    <w:p w14:paraId="21E3CD7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3B4CF3E4" w14:textId="77777777" w:rsidR="00C832CD" w:rsidRPr="00BC7067" w:rsidRDefault="00C832CD" w:rsidP="00C832CD">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BC7067">
        <w:rPr>
          <w:rFonts w:ascii="Aparajita" w:eastAsia="Times New Roman" w:hAnsi="Aparajita" w:cs="Aparajita"/>
          <w:b/>
          <w:color w:val="000000"/>
          <w:sz w:val="24"/>
          <w:szCs w:val="24"/>
        </w:rPr>
        <w:t>University of North Carolina at Chapel Hill</w:t>
      </w:r>
    </w:p>
    <w:p w14:paraId="1235402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Instructor of Record</w:t>
      </w:r>
    </w:p>
    <w:p w14:paraId="1FEA04B6"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126: Introduction to Drama                                                                   Spring 2021</w:t>
      </w:r>
    </w:p>
    <w:p w14:paraId="6FC381F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123: Introduction to Fiction                                                                   Fall 2019</w:t>
      </w:r>
    </w:p>
    <w:p w14:paraId="3A5E0EB7"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CEP ENGL 105: Correctional Education Program Writing                               Spring 2021</w:t>
      </w:r>
    </w:p>
    <w:p w14:paraId="456753A1"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the Politics of Image                            Fall 2020</w:t>
      </w:r>
    </w:p>
    <w:p w14:paraId="28001677"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Science, Space, and Sense                     Spring 2020</w:t>
      </w:r>
    </w:p>
    <w:p w14:paraId="266A97F1"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Performance and Oral Discourse         Spring 2019</w:t>
      </w:r>
    </w:p>
    <w:p w14:paraId="6253C1AE"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Social Mapping and Music, 2 sections   Fall 2018</w:t>
      </w:r>
    </w:p>
    <w:p w14:paraId="423A14D7"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lastRenderedPageBreak/>
        <w:t xml:space="preserve">ENGL 105: Writing across Disciplines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Fall 2017</w:t>
      </w:r>
    </w:p>
    <w:p w14:paraId="493E53C5"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p>
    <w:p w14:paraId="77209A55"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Teaching Assistant</w:t>
      </w:r>
    </w:p>
    <w:p w14:paraId="38CDB30E"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GSSL 245:  Marx, Nietzsche and Freud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Spring 2021</w:t>
      </w:r>
    </w:p>
    <w:p w14:paraId="465AE37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GSSL 55:    Legacy of Rome                                                                              Spring 2021</w:t>
      </w:r>
    </w:p>
    <w:p w14:paraId="27D4719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GSLL 277: The Moon in Song, Story, and Science                                             Spring 2020</w:t>
      </w:r>
    </w:p>
    <w:p w14:paraId="1C15A9C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ENGL 120: British Literature Medieval-1800 Survey, 2 sections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Fall 2019</w:t>
      </w:r>
    </w:p>
    <w:p w14:paraId="061E4867"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COMM 371: Argumentation, Graduate Assistant                                               Spring 2018</w:t>
      </w:r>
    </w:p>
    <w:p w14:paraId="52CC517D" w14:textId="77777777" w:rsidR="00C832CD" w:rsidRPr="007132FB" w:rsidRDefault="00C832CD" w:rsidP="00C832CD">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p>
    <w:p w14:paraId="035EF97D" w14:textId="77777777" w:rsidR="00C832CD" w:rsidRPr="00BC7067" w:rsidRDefault="00C832CD" w:rsidP="00C832CD">
      <w:pPr>
        <w:widowControl w:val="0"/>
        <w:pBdr>
          <w:top w:val="nil"/>
          <w:left w:val="nil"/>
          <w:bottom w:val="nil"/>
          <w:right w:val="nil"/>
          <w:between w:val="nil"/>
        </w:pBdr>
        <w:ind w:left="2880" w:hanging="2880"/>
        <w:contextualSpacing/>
        <w:rPr>
          <w:rFonts w:ascii="Aparajita" w:eastAsia="Times New Roman" w:hAnsi="Aparajita" w:cs="Aparajita"/>
          <w:b/>
          <w:bCs/>
          <w:color w:val="000000"/>
          <w:sz w:val="24"/>
          <w:szCs w:val="24"/>
        </w:rPr>
      </w:pPr>
      <w:r w:rsidRPr="00BC7067">
        <w:rPr>
          <w:rFonts w:ascii="Aparajita" w:eastAsia="Times New Roman" w:hAnsi="Aparajita" w:cs="Aparajita"/>
          <w:b/>
          <w:bCs/>
          <w:color w:val="000000"/>
          <w:sz w:val="24"/>
          <w:szCs w:val="24"/>
        </w:rPr>
        <w:t>Pennsylvania State University</w:t>
      </w:r>
    </w:p>
    <w:p w14:paraId="6D95D20D"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Instructor of Record</w:t>
      </w:r>
    </w:p>
    <w:p w14:paraId="27A82BEB" w14:textId="77777777" w:rsidR="00C832CD" w:rsidRPr="000F3C71"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2928B3">
        <w:rPr>
          <w:rFonts w:ascii="Garamond" w:eastAsia="Times New Roman" w:hAnsi="Garamond" w:cs="Times New Roman"/>
          <w:color w:val="000000"/>
          <w:sz w:val="24"/>
          <w:szCs w:val="24"/>
        </w:rPr>
        <w:t>English 202B:</w:t>
      </w:r>
      <w:r>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Advanced Writing for the Humanities</w:t>
      </w:r>
      <w:r>
        <w:rPr>
          <w:rFonts w:ascii="Garamond" w:eastAsia="Times New Roman" w:hAnsi="Garamond" w:cs="Times New Roman"/>
          <w:color w:val="000000"/>
          <w:sz w:val="24"/>
          <w:szCs w:val="24"/>
        </w:rPr>
        <w:t>: Biopower and Medicine   2017</w:t>
      </w:r>
    </w:p>
    <w:p w14:paraId="79A99F2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ENGL 202B: Advanced Writing for the Humanities, </w:t>
      </w:r>
      <w:r>
        <w:rPr>
          <w:rFonts w:ascii="Garamond" w:eastAsia="Times New Roman" w:hAnsi="Garamond" w:cs="Times New Roman"/>
          <w:color w:val="000000"/>
          <w:sz w:val="24"/>
          <w:szCs w:val="24"/>
        </w:rPr>
        <w:t>2</w:t>
      </w:r>
      <w:r w:rsidRPr="007132FB">
        <w:rPr>
          <w:rFonts w:ascii="Garamond" w:eastAsia="Times New Roman" w:hAnsi="Garamond" w:cs="Times New Roman"/>
          <w:color w:val="000000"/>
          <w:sz w:val="24"/>
          <w:szCs w:val="24"/>
        </w:rPr>
        <w:t xml:space="preserve"> sections                         2016-2017</w:t>
      </w:r>
    </w:p>
    <w:p w14:paraId="7B4A76C6"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15: Rhetoric and Composition, 2 sections                                               2015-2016</w:t>
      </w:r>
    </w:p>
    <w:p w14:paraId="72BB765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1CB82E3E" w14:textId="77777777" w:rsidR="00C832CD" w:rsidRPr="00BC7067" w:rsidRDefault="00C832CD" w:rsidP="00C832CD">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BC7067">
        <w:rPr>
          <w:rFonts w:ascii="Aparajita" w:eastAsia="Times New Roman" w:hAnsi="Aparajita" w:cs="Aparajita"/>
          <w:b/>
          <w:color w:val="000000"/>
          <w:sz w:val="24"/>
          <w:szCs w:val="24"/>
        </w:rPr>
        <w:t>University of Michigan</w:t>
      </w:r>
    </w:p>
    <w:p w14:paraId="60D2C861"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Teaching Assistant</w:t>
      </w:r>
    </w:p>
    <w:p w14:paraId="115E1280" w14:textId="77777777" w:rsidR="00C832CD" w:rsidRPr="007132FB" w:rsidRDefault="00C832CD" w:rsidP="00C832CD">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AMCULT 337: American Blues and Jazz                                                         Winter 2015</w:t>
      </w:r>
    </w:p>
    <w:p w14:paraId="60F86322" w14:textId="77777777" w:rsidR="00C832CD" w:rsidRPr="007132FB" w:rsidRDefault="00C832CD" w:rsidP="00C832CD">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AMCULT 208: American Subcultures                                                              Winter 2015</w:t>
      </w:r>
    </w:p>
    <w:p w14:paraId="33FFF6C1"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7DAA171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Workshops and Seminar Training</w:t>
      </w:r>
    </w:p>
    <w:p w14:paraId="0143AF9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1CB2C669" w14:textId="77777777" w:rsidR="00C832CD" w:rsidRPr="007132FB" w:rsidRDefault="00C832CD" w:rsidP="00C832CD">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June 2018     King’s College London, “</w:t>
      </w:r>
      <w:proofErr w:type="spellStart"/>
      <w:r w:rsidRPr="007132FB">
        <w:rPr>
          <w:rFonts w:ascii="Garamond" w:eastAsia="Times New Roman" w:hAnsi="Garamond" w:cs="Times New Roman"/>
          <w:bCs/>
          <w:color w:val="000000"/>
          <w:sz w:val="24"/>
          <w:szCs w:val="24"/>
        </w:rPr>
        <w:t>Ensignes</w:t>
      </w:r>
      <w:proofErr w:type="spellEnd"/>
      <w:r w:rsidRPr="007132FB">
        <w:rPr>
          <w:rFonts w:ascii="Garamond" w:eastAsia="Times New Roman" w:hAnsi="Garamond" w:cs="Times New Roman"/>
          <w:bCs/>
          <w:color w:val="000000"/>
          <w:sz w:val="24"/>
          <w:szCs w:val="24"/>
        </w:rPr>
        <w:t xml:space="preserve"> of </w:t>
      </w:r>
      <w:proofErr w:type="spellStart"/>
      <w:r w:rsidRPr="007132FB">
        <w:rPr>
          <w:rFonts w:ascii="Garamond" w:eastAsia="Times New Roman" w:hAnsi="Garamond" w:cs="Times New Roman"/>
          <w:bCs/>
          <w:color w:val="000000"/>
          <w:sz w:val="24"/>
          <w:szCs w:val="24"/>
        </w:rPr>
        <w:t>Honour</w:t>
      </w:r>
      <w:proofErr w:type="spellEnd"/>
      <w:r w:rsidRPr="007132FB">
        <w:rPr>
          <w:rFonts w:ascii="Garamond" w:eastAsia="Times New Roman" w:hAnsi="Garamond" w:cs="Times New Roman"/>
          <w:bCs/>
          <w:color w:val="000000"/>
          <w:sz w:val="24"/>
          <w:szCs w:val="24"/>
        </w:rPr>
        <w:t xml:space="preserve"> and Nobility: Marked Skin and</w:t>
      </w:r>
    </w:p>
    <w:p w14:paraId="11726C3C" w14:textId="77777777" w:rsidR="00C832CD" w:rsidRPr="007132FB" w:rsidRDefault="00C832CD" w:rsidP="00C832CD">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Skin Color in the Atlantic World,” taught by Craig </w:t>
      </w:r>
      <w:proofErr w:type="spellStart"/>
      <w:r w:rsidRPr="007132FB">
        <w:rPr>
          <w:rFonts w:ascii="Garamond" w:eastAsia="Times New Roman" w:hAnsi="Garamond" w:cs="Times New Roman"/>
          <w:bCs/>
          <w:color w:val="000000"/>
          <w:sz w:val="24"/>
          <w:szCs w:val="24"/>
        </w:rPr>
        <w:t>Koslofsky</w:t>
      </w:r>
      <w:proofErr w:type="spellEnd"/>
      <w:r w:rsidRPr="007132FB">
        <w:rPr>
          <w:rFonts w:ascii="Garamond" w:eastAsia="Times New Roman" w:hAnsi="Garamond" w:cs="Times New Roman"/>
          <w:bCs/>
          <w:color w:val="000000"/>
          <w:sz w:val="24"/>
          <w:szCs w:val="24"/>
        </w:rPr>
        <w:t xml:space="preserve"> at Renaissance</w:t>
      </w:r>
    </w:p>
    <w:p w14:paraId="6DAF00B7" w14:textId="77777777" w:rsidR="00C832CD" w:rsidRPr="007132FB" w:rsidRDefault="00C832CD" w:rsidP="00C832CD">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Skin Project </w:t>
      </w:r>
    </w:p>
    <w:p w14:paraId="6DBB568A"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 xml:space="preserve"> </w:t>
      </w:r>
    </w:p>
    <w:p w14:paraId="46F3DD8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 xml:space="preserve">Research Positions  </w:t>
      </w:r>
    </w:p>
    <w:p w14:paraId="14854A9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588B93EA"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2018-2019    Research Assistant, Dr. Mab </w:t>
      </w:r>
      <w:proofErr w:type="spellStart"/>
      <w:r w:rsidRPr="007132FB">
        <w:rPr>
          <w:rFonts w:ascii="Garamond" w:eastAsia="Times New Roman" w:hAnsi="Garamond" w:cs="Times New Roman"/>
          <w:color w:val="000000"/>
          <w:sz w:val="24"/>
          <w:szCs w:val="24"/>
        </w:rPr>
        <w:t>Segrest</w:t>
      </w:r>
      <w:proofErr w:type="spellEnd"/>
      <w:r w:rsidRPr="007132FB">
        <w:rPr>
          <w:rFonts w:ascii="Garamond" w:eastAsia="Times New Roman" w:hAnsi="Garamond" w:cs="Times New Roman"/>
          <w:color w:val="000000"/>
          <w:sz w:val="24"/>
          <w:szCs w:val="24"/>
        </w:rPr>
        <w:t>, Professor Emeritus University of</w:t>
      </w:r>
    </w:p>
    <w:p w14:paraId="7DB66B05"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Connecticut, National Humanities Center</w:t>
      </w:r>
    </w:p>
    <w:p w14:paraId="5A34980D"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 xml:space="preserve">                     Book(s): </w:t>
      </w:r>
      <w:r w:rsidRPr="007132FB">
        <w:rPr>
          <w:rFonts w:ascii="Garamond" w:eastAsia="Times New Roman" w:hAnsi="Garamond" w:cs="Times New Roman"/>
          <w:i/>
          <w:iCs/>
          <w:color w:val="000000"/>
          <w:sz w:val="24"/>
          <w:szCs w:val="24"/>
        </w:rPr>
        <w:t>Administrations of Lunacy: Racism and the Haunting of American</w:t>
      </w:r>
    </w:p>
    <w:p w14:paraId="2EBA00AB"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 xml:space="preserve">                                Psychiatry at the Milledgeville Asylum</w:t>
      </w:r>
      <w:r w:rsidRPr="007132FB">
        <w:rPr>
          <w:rFonts w:ascii="Garamond" w:eastAsia="Times New Roman" w:hAnsi="Garamond" w:cs="Times New Roman"/>
          <w:color w:val="000000"/>
          <w:sz w:val="24"/>
          <w:szCs w:val="24"/>
        </w:rPr>
        <w:t xml:space="preserve"> (New York: The New Press, 2020)</w:t>
      </w:r>
    </w:p>
    <w:p w14:paraId="30B860B6"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p>
    <w:p w14:paraId="2C62EFA0"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Research Assistant, Dr. Kimberley </w:t>
      </w:r>
      <w:proofErr w:type="spellStart"/>
      <w:r w:rsidRPr="007132FB">
        <w:rPr>
          <w:rFonts w:ascii="Garamond" w:eastAsia="Times New Roman" w:hAnsi="Garamond" w:cs="Times New Roman"/>
          <w:color w:val="000000"/>
          <w:sz w:val="24"/>
          <w:szCs w:val="24"/>
        </w:rPr>
        <w:t>Jannarone</w:t>
      </w:r>
      <w:proofErr w:type="spellEnd"/>
      <w:r w:rsidRPr="007132FB">
        <w:rPr>
          <w:rFonts w:ascii="Garamond" w:eastAsia="Times New Roman" w:hAnsi="Garamond" w:cs="Times New Roman"/>
          <w:color w:val="000000"/>
          <w:sz w:val="24"/>
          <w:szCs w:val="24"/>
        </w:rPr>
        <w:t>, University of California Santa Cruz,</w:t>
      </w:r>
    </w:p>
    <w:p w14:paraId="6A8F87DE"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National Humanities Center</w:t>
      </w:r>
    </w:p>
    <w:p w14:paraId="1F5C3913" w14:textId="77777777" w:rsidR="00C832CD" w:rsidRPr="007132FB" w:rsidRDefault="00C832CD" w:rsidP="00C832CD">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p>
    <w:p w14:paraId="3006572F"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2015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Research Assistant, Dr. Alan Price and Dr. Irene Goldman-Price, Late of Ball State</w:t>
      </w:r>
    </w:p>
    <w:p w14:paraId="7E4B7246"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University and Pennsylvania State University</w:t>
      </w:r>
    </w:p>
    <w:p w14:paraId="2F6BDD38"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58127580"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2014-2015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Research Assistant, Dr. Philip J. Deloria, Carroll Smith-Rosenberg Collegiate</w:t>
      </w:r>
    </w:p>
    <w:p w14:paraId="57328644"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Professor of American Culture and Professor of History, College of Literature,</w:t>
      </w:r>
    </w:p>
    <w:p w14:paraId="4855C594"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Science, and Arts, University of Michigan </w:t>
      </w:r>
    </w:p>
    <w:p w14:paraId="1D89A7AB"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Book(s): </w:t>
      </w:r>
      <w:r w:rsidRPr="007132FB">
        <w:rPr>
          <w:rFonts w:ascii="Garamond" w:eastAsia="Times New Roman" w:hAnsi="Garamond" w:cs="Times New Roman"/>
          <w:i/>
          <w:iCs/>
          <w:color w:val="000000"/>
          <w:sz w:val="24"/>
          <w:szCs w:val="24"/>
        </w:rPr>
        <w:t>Becoming Mary Sully: Toward an American Indian Abstract</w:t>
      </w:r>
      <w:r w:rsidRPr="007132FB">
        <w:rPr>
          <w:rFonts w:ascii="Garamond" w:eastAsia="Times New Roman" w:hAnsi="Garamond" w:cs="Times New Roman"/>
          <w:color w:val="000000"/>
          <w:sz w:val="24"/>
          <w:szCs w:val="24"/>
        </w:rPr>
        <w:t xml:space="preserve"> (Seattle:</w:t>
      </w:r>
    </w:p>
    <w:p w14:paraId="44F209FC"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 xml:space="preserve">                                 University of Washington Press, 2019); </w:t>
      </w:r>
      <w:r w:rsidRPr="007132FB">
        <w:rPr>
          <w:rFonts w:ascii="Garamond" w:eastAsia="Times New Roman" w:hAnsi="Garamond" w:cs="Times New Roman"/>
          <w:i/>
          <w:iCs/>
          <w:color w:val="000000"/>
          <w:sz w:val="24"/>
          <w:szCs w:val="24"/>
        </w:rPr>
        <w:t>American Studies: A User Guide</w:t>
      </w:r>
    </w:p>
    <w:p w14:paraId="1475F199"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(Berkeley: University of California Press, 2017)</w:t>
      </w:r>
    </w:p>
    <w:p w14:paraId="0BC24763"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Service</w:t>
      </w:r>
    </w:p>
    <w:p w14:paraId="37395B69" w14:textId="77777777" w:rsidR="00C832CD" w:rsidRPr="00185131" w:rsidRDefault="00C832CD" w:rsidP="00C832CD">
      <w:pPr>
        <w:widowControl w:val="0"/>
        <w:pBdr>
          <w:top w:val="nil"/>
          <w:left w:val="nil"/>
          <w:bottom w:val="nil"/>
          <w:right w:val="nil"/>
          <w:between w:val="nil"/>
        </w:pBdr>
        <w:contextualSpacing/>
        <w:rPr>
          <w:rFonts w:ascii="Garamond" w:eastAsia="Times New Roman" w:hAnsi="Garamond" w:cs="Times New Roman"/>
          <w:b/>
          <w:color w:val="000000" w:themeColor="text1"/>
          <w:sz w:val="24"/>
          <w:szCs w:val="24"/>
        </w:rPr>
      </w:pPr>
    </w:p>
    <w:p w14:paraId="2E7498B2" w14:textId="77777777" w:rsidR="00C832CD" w:rsidRDefault="00C832CD" w:rsidP="00C832CD">
      <w:pPr>
        <w:pStyle w:val="Heading2"/>
        <w:spacing w:before="0"/>
        <w:textAlignment w:val="baseline"/>
        <w:rPr>
          <w:rFonts w:ascii="Garamond" w:eastAsia="Times New Roman" w:hAnsi="Garamond"/>
          <w:color w:val="000000" w:themeColor="text1"/>
          <w:sz w:val="24"/>
          <w:szCs w:val="24"/>
        </w:rPr>
      </w:pPr>
      <w:r w:rsidRPr="00185131">
        <w:rPr>
          <w:rFonts w:ascii="Garamond" w:eastAsia="Times New Roman" w:hAnsi="Garamond" w:cs="Times New Roman"/>
          <w:bCs/>
          <w:color w:val="000000" w:themeColor="text1"/>
          <w:sz w:val="24"/>
          <w:szCs w:val="24"/>
        </w:rPr>
        <w:lastRenderedPageBreak/>
        <w:t xml:space="preserve">2019            Graduate Student Forum Coordinator, </w:t>
      </w:r>
      <w:r w:rsidRPr="00185131">
        <w:rPr>
          <w:rFonts w:ascii="Garamond" w:eastAsia="Times New Roman" w:hAnsi="Garamond"/>
          <w:color w:val="000000" w:themeColor="text1"/>
          <w:sz w:val="24"/>
          <w:szCs w:val="24"/>
        </w:rPr>
        <w:t>Comparative Literature &amp; English Association</w:t>
      </w:r>
    </w:p>
    <w:p w14:paraId="4A12BE6E" w14:textId="77777777" w:rsidR="00C832CD" w:rsidRPr="00185131" w:rsidRDefault="00C832CD" w:rsidP="00C832CD">
      <w:pPr>
        <w:pStyle w:val="Heading2"/>
        <w:spacing w:before="0"/>
        <w:textAlignment w:val="baseline"/>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                    </w:t>
      </w:r>
      <w:r w:rsidRPr="00185131">
        <w:rPr>
          <w:rFonts w:ascii="Garamond" w:eastAsia="Times New Roman" w:hAnsi="Garamond"/>
          <w:color w:val="000000" w:themeColor="text1"/>
          <w:sz w:val="24"/>
          <w:szCs w:val="24"/>
        </w:rPr>
        <w:t>of Graduate Students</w:t>
      </w:r>
      <w:r>
        <w:rPr>
          <w:rFonts w:ascii="Garamond" w:eastAsia="Times New Roman" w:hAnsi="Garamond"/>
          <w:color w:val="000000" w:themeColor="text1"/>
          <w:sz w:val="24"/>
          <w:szCs w:val="24"/>
        </w:rPr>
        <w:t>, University of North Carolina at Chapel Hill</w:t>
      </w:r>
    </w:p>
    <w:p w14:paraId="4C204CAA" w14:textId="77777777" w:rsidR="00C832CD" w:rsidRDefault="00C832CD" w:rsidP="00C832CD">
      <w:pPr>
        <w:pStyle w:val="Heading2"/>
        <w:spacing w:before="0"/>
        <w:textAlignment w:val="baseline"/>
        <w:rPr>
          <w:rFonts w:ascii="Garamond" w:eastAsia="Times New Roman" w:hAnsi="Garamond"/>
          <w:color w:val="000000" w:themeColor="text1"/>
          <w:sz w:val="24"/>
          <w:szCs w:val="24"/>
        </w:rPr>
      </w:pPr>
      <w:r w:rsidRPr="007132FB">
        <w:rPr>
          <w:rFonts w:ascii="Garamond" w:eastAsia="Times New Roman" w:hAnsi="Garamond" w:cs="Times New Roman"/>
          <w:color w:val="000000"/>
          <w:sz w:val="24"/>
          <w:szCs w:val="24"/>
        </w:rPr>
        <w:t xml:space="preserve">2018            </w:t>
      </w:r>
      <w:r w:rsidRPr="00185131">
        <w:rPr>
          <w:rFonts w:ascii="Garamond" w:eastAsia="Times New Roman" w:hAnsi="Garamond"/>
          <w:color w:val="000000" w:themeColor="text1"/>
          <w:sz w:val="24"/>
          <w:szCs w:val="24"/>
        </w:rPr>
        <w:t>Comparative Literature &amp; English Association</w:t>
      </w:r>
      <w:r>
        <w:rPr>
          <w:rFonts w:ascii="Garamond" w:eastAsia="Times New Roman" w:hAnsi="Garamond"/>
          <w:color w:val="000000" w:themeColor="text1"/>
          <w:sz w:val="24"/>
          <w:szCs w:val="24"/>
        </w:rPr>
        <w:t xml:space="preserve"> </w:t>
      </w:r>
      <w:r w:rsidRPr="00185131">
        <w:rPr>
          <w:rFonts w:ascii="Garamond" w:eastAsia="Times New Roman" w:hAnsi="Garamond"/>
          <w:color w:val="000000" w:themeColor="text1"/>
          <w:sz w:val="24"/>
          <w:szCs w:val="24"/>
        </w:rPr>
        <w:t>of Graduate Students</w:t>
      </w:r>
      <w:r>
        <w:rPr>
          <w:rFonts w:ascii="Garamond" w:eastAsia="Times New Roman" w:hAnsi="Garamond"/>
          <w:color w:val="000000" w:themeColor="text1"/>
          <w:sz w:val="24"/>
          <w:szCs w:val="24"/>
        </w:rPr>
        <w:t xml:space="preserve"> </w:t>
      </w:r>
      <w:r w:rsidRPr="007132FB">
        <w:rPr>
          <w:rFonts w:ascii="Garamond" w:eastAsia="Times New Roman" w:hAnsi="Garamond" w:cs="Times New Roman"/>
          <w:color w:val="000000"/>
          <w:sz w:val="24"/>
          <w:szCs w:val="24"/>
        </w:rPr>
        <w:t>Mentor</w:t>
      </w:r>
      <w:r>
        <w:rPr>
          <w:rFonts w:ascii="Garamond" w:eastAsia="Times New Roman" w:hAnsi="Garamond" w:cs="Times New Roman"/>
          <w:color w:val="000000"/>
          <w:sz w:val="24"/>
          <w:szCs w:val="24"/>
        </w:rPr>
        <w:t xml:space="preserve">, </w:t>
      </w:r>
      <w:r>
        <w:rPr>
          <w:rFonts w:ascii="Garamond" w:eastAsia="Times New Roman" w:hAnsi="Garamond"/>
          <w:color w:val="000000" w:themeColor="text1"/>
          <w:sz w:val="24"/>
          <w:szCs w:val="24"/>
        </w:rPr>
        <w:t>University</w:t>
      </w:r>
    </w:p>
    <w:p w14:paraId="0E29F346" w14:textId="77777777" w:rsidR="00C832CD" w:rsidRPr="00AC4D8D" w:rsidRDefault="00C832CD" w:rsidP="00C832CD">
      <w:pPr>
        <w:pStyle w:val="Heading2"/>
        <w:spacing w:before="0"/>
        <w:textAlignment w:val="baseline"/>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                    of North Carolina at Chapel Hill</w:t>
      </w:r>
    </w:p>
    <w:p w14:paraId="7A666BEA" w14:textId="77777777" w:rsidR="00C832CD" w:rsidRPr="007132FB" w:rsidRDefault="00C832CD" w:rsidP="00C832CD">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2016-2017   Webmaster, Early Modern Reading Group, Pennsylvania State University</w:t>
      </w:r>
    </w:p>
    <w:p w14:paraId="4646E5A5"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28E4CBAD"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Languages</w:t>
      </w:r>
    </w:p>
    <w:p w14:paraId="6C66726D"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French (reading and writing knowledge)</w:t>
      </w:r>
    </w:p>
    <w:p w14:paraId="3140C3D9"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German (reading and writing knowledge)</w:t>
      </w:r>
    </w:p>
    <w:p w14:paraId="1CA6263D"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Latin (reading knowledge)</w:t>
      </w:r>
    </w:p>
    <w:p w14:paraId="2D15B3CC"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349F7772"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Professional Memberships</w:t>
      </w:r>
    </w:p>
    <w:p w14:paraId="64B61E30"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George Herbert Society</w:t>
      </w:r>
    </w:p>
    <w:p w14:paraId="39B1061B"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Shakespeare Association of America</w:t>
      </w:r>
    </w:p>
    <w:p w14:paraId="57441E83" w14:textId="77777777" w:rsidR="00C832CD" w:rsidRPr="007132FB"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British Shakespeare Association</w:t>
      </w:r>
    </w:p>
    <w:p w14:paraId="6B536639"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Folger Library Reader</w:t>
      </w:r>
    </w:p>
    <w:p w14:paraId="7985825A"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Modern Language Association</w:t>
      </w:r>
    </w:p>
    <w:p w14:paraId="11E6BB65" w14:textId="77777777" w:rsidR="00C832CD" w:rsidRDefault="00C832CD" w:rsidP="00C832CD">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0E6F85CF" w14:textId="77777777" w:rsidR="00000F89" w:rsidRDefault="003A229B"/>
    <w:sectPr w:rsidR="00000F89" w:rsidSect="00C32A6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7BAC" w14:textId="77777777" w:rsidR="003A229B" w:rsidRDefault="003A229B">
      <w:r>
        <w:separator/>
      </w:r>
    </w:p>
  </w:endnote>
  <w:endnote w:type="continuationSeparator" w:id="0">
    <w:p w14:paraId="58636F30" w14:textId="77777777" w:rsidR="003A229B" w:rsidRDefault="003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7A24" w14:textId="77777777" w:rsidR="003A229B" w:rsidRDefault="003A229B">
      <w:r>
        <w:separator/>
      </w:r>
    </w:p>
  </w:footnote>
  <w:footnote w:type="continuationSeparator" w:id="0">
    <w:p w14:paraId="62BE6269" w14:textId="77777777" w:rsidR="003A229B" w:rsidRDefault="003A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FF64" w14:textId="77777777" w:rsidR="00141BF0" w:rsidRDefault="003A229B">
    <w:pPr>
      <w:pStyle w:val="Header"/>
    </w:pPr>
  </w:p>
  <w:p w14:paraId="126A8FE0" w14:textId="77777777" w:rsidR="00141BF0" w:rsidRDefault="00327E70">
    <w:pPr>
      <w:pStyle w:val="Header"/>
    </w:pPr>
    <w:r>
      <w:t xml:space="preserve"> </w:t>
    </w:r>
  </w:p>
  <w:p w14:paraId="1D1E311C" w14:textId="77777777" w:rsidR="00141BF0" w:rsidRDefault="00327E7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CD"/>
    <w:rsid w:val="00327E70"/>
    <w:rsid w:val="00337073"/>
    <w:rsid w:val="003A229B"/>
    <w:rsid w:val="004C4232"/>
    <w:rsid w:val="00762010"/>
    <w:rsid w:val="00C8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5BC13"/>
  <w15:chartTrackingRefBased/>
  <w15:docId w15:val="{54890CDA-8D8E-234A-879D-0884C896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CD"/>
    <w:rPr>
      <w:rFonts w:eastAsiaTheme="minorEastAsia"/>
      <w:sz w:val="22"/>
      <w:szCs w:val="22"/>
    </w:rPr>
  </w:style>
  <w:style w:type="paragraph" w:styleId="Heading2">
    <w:name w:val="heading 2"/>
    <w:basedOn w:val="Normal"/>
    <w:next w:val="Normal"/>
    <w:link w:val="Heading2Char"/>
    <w:uiPriority w:val="9"/>
    <w:unhideWhenUsed/>
    <w:qFormat/>
    <w:rsid w:val="00C832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2C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832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2CD"/>
    <w:pPr>
      <w:widowControl w:val="0"/>
      <w:pBdr>
        <w:top w:val="nil"/>
        <w:left w:val="nil"/>
        <w:bottom w:val="nil"/>
        <w:right w:val="nil"/>
        <w:between w:val="nil"/>
      </w:pBdr>
      <w:tabs>
        <w:tab w:val="center" w:pos="4680"/>
        <w:tab w:val="right" w:pos="9360"/>
      </w:tabs>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C832C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Roulo</dc:creator>
  <cp:keywords/>
  <dc:description/>
  <cp:lastModifiedBy>Stein, Katherine Elizabeth</cp:lastModifiedBy>
  <cp:revision>2</cp:revision>
  <dcterms:created xsi:type="dcterms:W3CDTF">2021-04-07T13:17:00Z</dcterms:created>
  <dcterms:modified xsi:type="dcterms:W3CDTF">2021-04-07T13:17:00Z</dcterms:modified>
</cp:coreProperties>
</file>