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591B" w14:textId="77777777" w:rsidR="00B00C03" w:rsidRDefault="00B00C03" w:rsidP="00B00C03">
      <w:pPr>
        <w:pStyle w:val="Header"/>
        <w:widowControl w:val="0"/>
        <w:tabs>
          <w:tab w:val="clear" w:pos="4320"/>
          <w:tab w:val="clear" w:pos="8640"/>
        </w:tabs>
        <w:spacing w:line="240" w:lineRule="auto"/>
        <w:jc w:val="center"/>
        <w:rPr>
          <w:rFonts w:ascii="Times" w:hAnsi="Times"/>
        </w:rPr>
      </w:pPr>
    </w:p>
    <w:p w14:paraId="3B4840F1" w14:textId="77777777" w:rsidR="00B00C03" w:rsidRPr="00ED6D6C" w:rsidRDefault="00B00C03" w:rsidP="00FA4CCC">
      <w:pPr>
        <w:pStyle w:val="Heading2"/>
      </w:pPr>
      <w:r>
        <w:t>Florence Dore</w:t>
      </w:r>
    </w:p>
    <w:p w14:paraId="5DF0391D" w14:textId="77777777" w:rsidR="00B00C03" w:rsidRDefault="00B00C03" w:rsidP="00FA4CCC">
      <w:pPr>
        <w:jc w:val="center"/>
      </w:pPr>
      <w:r w:rsidRPr="009C6C4C">
        <w:t>Department of English</w:t>
      </w:r>
      <w:r>
        <w:t xml:space="preserve"> and Comparative Literature</w:t>
      </w:r>
    </w:p>
    <w:p w14:paraId="63CBE606" w14:textId="77777777" w:rsidR="00B00C03" w:rsidRDefault="00B00C03" w:rsidP="00FA4CCC">
      <w:pPr>
        <w:jc w:val="center"/>
      </w:pPr>
      <w:r>
        <w:t>University of North Carolina at Chapel Hill</w:t>
      </w:r>
    </w:p>
    <w:p w14:paraId="204461E1" w14:textId="77777777" w:rsidR="00B00C03" w:rsidRDefault="00B00C03" w:rsidP="00FA4CCC">
      <w:pPr>
        <w:jc w:val="center"/>
      </w:pPr>
      <w:proofErr w:type="spellStart"/>
      <w:r>
        <w:t>Greenlaw</w:t>
      </w:r>
      <w:proofErr w:type="spellEnd"/>
      <w:r>
        <w:t xml:space="preserve"> Hall, CB #3520</w:t>
      </w:r>
    </w:p>
    <w:p w14:paraId="7A6BA537" w14:textId="77777777" w:rsidR="00B00C03" w:rsidRDefault="00B00C03" w:rsidP="00FA4CCC">
      <w:pPr>
        <w:jc w:val="center"/>
      </w:pPr>
      <w:r>
        <w:t>Chapel Hill, North Carolina  27599-3520</w:t>
      </w:r>
    </w:p>
    <w:p w14:paraId="0EAE1CD4" w14:textId="77777777" w:rsidR="00B00C03" w:rsidRPr="00BE6C72" w:rsidRDefault="00B00C03" w:rsidP="00FA4CCC">
      <w:pPr>
        <w:jc w:val="center"/>
      </w:pPr>
      <w:r>
        <w:t>fdore@unc.edu</w:t>
      </w:r>
    </w:p>
    <w:p w14:paraId="4894AF6E" w14:textId="77777777" w:rsidR="00B00C03" w:rsidRDefault="00B00C03" w:rsidP="00B00C03">
      <w:pPr>
        <w:jc w:val="center"/>
      </w:pPr>
    </w:p>
    <w:p w14:paraId="0B1AF491" w14:textId="77777777" w:rsidR="00B00C03" w:rsidRDefault="00B00C03" w:rsidP="00B00C03">
      <w:pPr>
        <w:pStyle w:val="Heading1"/>
      </w:pPr>
    </w:p>
    <w:p w14:paraId="24251DD8" w14:textId="77777777" w:rsidR="00B00C03" w:rsidRDefault="00B00C03" w:rsidP="00B00C03">
      <w:pPr>
        <w:widowControl w:val="0"/>
      </w:pPr>
    </w:p>
    <w:p w14:paraId="3EF69FAA" w14:textId="77777777" w:rsidR="00B00C03" w:rsidRDefault="00B00C03" w:rsidP="00B00C03">
      <w:pPr>
        <w:pStyle w:val="Heading1"/>
      </w:pPr>
      <w:r>
        <w:t>Education:</w:t>
      </w:r>
    </w:p>
    <w:p w14:paraId="16581F71" w14:textId="77777777" w:rsidR="00B00C03" w:rsidRDefault="00B00C03" w:rsidP="00B00C03">
      <w:pPr>
        <w:widowControl w:val="0"/>
      </w:pPr>
      <w:r>
        <w:tab/>
      </w:r>
      <w:r>
        <w:tab/>
      </w:r>
      <w:r>
        <w:tab/>
      </w:r>
      <w:r>
        <w:tab/>
      </w:r>
      <w:r>
        <w:tab/>
        <w:t>1999  University of California, Berkeley, Ph.D. in English</w:t>
      </w:r>
    </w:p>
    <w:p w14:paraId="4DBAEDFE" w14:textId="77777777" w:rsidR="00B00C03" w:rsidRDefault="00B00C03" w:rsidP="00B00C03">
      <w:pPr>
        <w:widowControl w:val="0"/>
        <w:ind w:left="1440"/>
      </w:pPr>
      <w:r>
        <w:t xml:space="preserve">    </w:t>
      </w:r>
      <w:r>
        <w:tab/>
      </w:r>
      <w:r>
        <w:tab/>
      </w:r>
      <w:r>
        <w:tab/>
        <w:t>1987  Wesleyan University, B.A. (English) Phi Beta Kappa</w:t>
      </w:r>
    </w:p>
    <w:p w14:paraId="17490F1B" w14:textId="77777777" w:rsidR="00B00C03" w:rsidRDefault="00B00C03" w:rsidP="00B00C03">
      <w:pPr>
        <w:widowControl w:val="0"/>
        <w:ind w:left="1440"/>
      </w:pPr>
    </w:p>
    <w:p w14:paraId="68D52C83" w14:textId="162A7E06" w:rsidR="00B00C03" w:rsidRDefault="00B00C03" w:rsidP="00B00C03">
      <w:pPr>
        <w:pStyle w:val="Heading1"/>
      </w:pPr>
      <w:r>
        <w:t>Academic Positions</w:t>
      </w:r>
    </w:p>
    <w:p w14:paraId="55199626" w14:textId="77777777" w:rsidR="00B00C03" w:rsidRDefault="00B00C03" w:rsidP="00B00C03">
      <w:pPr>
        <w:ind w:left="3600" w:hanging="3600"/>
      </w:pPr>
      <w:r>
        <w:t>Professor (2017-present)</w:t>
      </w:r>
      <w:r>
        <w:tab/>
        <w:t xml:space="preserve">Department of English and Comparative Literature, University of North Carolina at Chapel Hill  </w:t>
      </w:r>
    </w:p>
    <w:p w14:paraId="51A2139C" w14:textId="77777777" w:rsidR="00B00C03" w:rsidRDefault="00B00C03" w:rsidP="00B00C03">
      <w:pPr>
        <w:ind w:left="3600" w:hanging="3600"/>
      </w:pPr>
      <w:r>
        <w:t>Associate Professor (2012-2017)</w:t>
      </w:r>
      <w:r>
        <w:tab/>
        <w:t>Department of English and Comparative Literature, University of North Carolina at Chapel Hill</w:t>
      </w:r>
    </w:p>
    <w:p w14:paraId="51D71F6A" w14:textId="77777777" w:rsidR="00B00C03" w:rsidRDefault="00B00C03" w:rsidP="00B00C03">
      <w:r>
        <w:t>Assistant Professor (2010-2012)</w:t>
      </w:r>
      <w:r>
        <w:tab/>
        <w:t xml:space="preserve">Department of English and Comparative Literature, </w:t>
      </w:r>
    </w:p>
    <w:p w14:paraId="44DCF3E2" w14:textId="77777777" w:rsidR="00B00C03" w:rsidRDefault="00B00C03" w:rsidP="00B00C03">
      <w:pPr>
        <w:ind w:left="2880" w:firstLine="720"/>
      </w:pPr>
      <w:r>
        <w:t>University of North Carolina at Chapel Hill</w:t>
      </w:r>
    </w:p>
    <w:p w14:paraId="6B84FECA" w14:textId="77777777" w:rsidR="00B00C03" w:rsidRDefault="00B00C03" w:rsidP="00B00C03">
      <w:r>
        <w:t>Associate Professor (2005-2010)</w:t>
      </w:r>
      <w:r>
        <w:tab/>
        <w:t xml:space="preserve">Department of English, Kent State University  </w:t>
      </w:r>
    </w:p>
    <w:p w14:paraId="682F757B" w14:textId="77777777" w:rsidR="00B00C03" w:rsidRDefault="00B00C03" w:rsidP="00B00C03">
      <w:r>
        <w:t xml:space="preserve">Postdoctoral Fellow (2000-2002) </w:t>
      </w:r>
      <w:r>
        <w:tab/>
        <w:t xml:space="preserve">The Draper Program in Humanities and Social Thought, </w:t>
      </w:r>
    </w:p>
    <w:p w14:paraId="7FBAD150" w14:textId="77777777" w:rsidR="00B00C03" w:rsidRDefault="00B00C03" w:rsidP="00B00C03">
      <w:pPr>
        <w:ind w:left="2880" w:firstLine="720"/>
      </w:pPr>
      <w:r>
        <w:t>New York University</w:t>
      </w:r>
    </w:p>
    <w:p w14:paraId="3CFCDDE7" w14:textId="77777777" w:rsidR="00B00C03" w:rsidRDefault="00B00C03" w:rsidP="00B00C03">
      <w:r>
        <w:t>Assistant Professor (1999-2005)</w:t>
      </w:r>
      <w:r>
        <w:tab/>
        <w:t>Department of English, Kent State University</w:t>
      </w:r>
    </w:p>
    <w:p w14:paraId="4BD9B9B7" w14:textId="77777777" w:rsidR="00B00C03" w:rsidRDefault="00B00C03" w:rsidP="00B00C03">
      <w:pPr>
        <w:rPr>
          <w:b/>
        </w:rPr>
      </w:pPr>
    </w:p>
    <w:p w14:paraId="7AB6704D" w14:textId="081E86EA" w:rsidR="00B00C03" w:rsidRDefault="00B00C03" w:rsidP="00B00C03">
      <w:pPr>
        <w:spacing w:line="360" w:lineRule="auto"/>
      </w:pPr>
      <w:r>
        <w:rPr>
          <w:b/>
        </w:rPr>
        <w:t>Professional Activity</w:t>
      </w:r>
    </w:p>
    <w:p w14:paraId="43FF3D79" w14:textId="77777777" w:rsidR="00B00C03" w:rsidRDefault="00B00C03" w:rsidP="00B00C03">
      <w:r w:rsidRPr="0098260C">
        <w:t>Adviso</w:t>
      </w:r>
      <w:r>
        <w:t>ry Board (2018-pres)</w:t>
      </w:r>
      <w:r>
        <w:tab/>
      </w:r>
      <w:r>
        <w:tab/>
        <w:t xml:space="preserve">Institute for Bob Dylan Studies, University of Tulsa </w:t>
      </w:r>
    </w:p>
    <w:p w14:paraId="31E61C68" w14:textId="77777777" w:rsidR="00B00C03" w:rsidRPr="0098260C" w:rsidRDefault="00B00C03" w:rsidP="00B00C03">
      <w:r>
        <w:t>Reviewer (2018-2021)</w:t>
      </w:r>
      <w:r>
        <w:tab/>
      </w:r>
      <w:r>
        <w:tab/>
        <w:t xml:space="preserve">American Council of Learned Societies Diss. Fellowships </w:t>
      </w:r>
    </w:p>
    <w:p w14:paraId="63DC8644" w14:textId="77777777" w:rsidR="00B00C03" w:rsidRDefault="00B00C03" w:rsidP="00B00C03">
      <w:r w:rsidRPr="00772875">
        <w:t>Steering Committee</w:t>
      </w:r>
      <w:r>
        <w:t xml:space="preserve"> (2008-pres)</w:t>
      </w:r>
      <w:r>
        <w:tab/>
      </w:r>
      <w:r w:rsidRPr="00772875">
        <w:t>Post45 Group (</w:t>
      </w:r>
      <w:hyperlink r:id="rId6" w:history="1">
        <w:r w:rsidRPr="00772875">
          <w:rPr>
            <w:rStyle w:val="Hyperlink"/>
          </w:rPr>
          <w:t>www.post45.org</w:t>
        </w:r>
      </w:hyperlink>
      <w:r w:rsidRPr="00772875">
        <w:t xml:space="preserve">) </w:t>
      </w:r>
    </w:p>
    <w:p w14:paraId="1E17B94B" w14:textId="77777777" w:rsidR="00B00C03" w:rsidRDefault="00B00C03" w:rsidP="00B00C03">
      <w:r>
        <w:t xml:space="preserve">Founding Co-Editor, </w:t>
      </w:r>
    </w:p>
    <w:p w14:paraId="0F2C3CE1" w14:textId="77777777" w:rsidR="00B00C03" w:rsidRDefault="00B00C03" w:rsidP="00B00C03">
      <w:pPr>
        <w:rPr>
          <w:rFonts w:ascii="Times New Roman" w:hAnsi="Times New Roman"/>
          <w:color w:val="000000" w:themeColor="text1"/>
          <w:sz w:val="22"/>
          <w:szCs w:val="22"/>
        </w:rPr>
      </w:pPr>
      <w:r>
        <w:t xml:space="preserve">    Post45 Book Series </w:t>
      </w:r>
      <w:r w:rsidRPr="009B7D45">
        <w:rPr>
          <w:rFonts w:ascii="Times New Roman" w:hAnsi="Times New Roman"/>
          <w:color w:val="000000" w:themeColor="text1"/>
          <w:sz w:val="22"/>
          <w:szCs w:val="22"/>
        </w:rPr>
        <w:t>(2009-2014)</w:t>
      </w:r>
      <w:r>
        <w:t xml:space="preserve"> </w:t>
      </w:r>
      <w:r>
        <w:tab/>
      </w:r>
      <w:hyperlink r:id="rId7" w:history="1">
        <w:r w:rsidRPr="009B7D45">
          <w:rPr>
            <w:rStyle w:val="Hyperlink"/>
            <w:rFonts w:ascii="Times New Roman" w:hAnsi="Times New Roman"/>
          </w:rPr>
          <w:t>Stanford University Press</w:t>
        </w:r>
      </w:hyperlink>
    </w:p>
    <w:p w14:paraId="2F2833EB" w14:textId="77777777" w:rsidR="00B00C03" w:rsidRDefault="00B00C03" w:rsidP="00B00C03">
      <w:pPr>
        <w:rPr>
          <w:i/>
        </w:rPr>
      </w:pPr>
      <w:r>
        <w:t xml:space="preserve">Editorial Board </w:t>
      </w:r>
      <w:r>
        <w:rPr>
          <w:iCs/>
        </w:rPr>
        <w:t>(2009-pres)</w:t>
      </w:r>
      <w:r>
        <w:rPr>
          <w:iCs/>
        </w:rPr>
        <w:tab/>
      </w:r>
      <w:r>
        <w:rPr>
          <w:iCs/>
        </w:rPr>
        <w:tab/>
      </w:r>
      <w:hyperlink r:id="rId8" w:history="1">
        <w:r w:rsidRPr="00CB53F3">
          <w:rPr>
            <w:rStyle w:val="Hyperlink"/>
            <w:i/>
          </w:rPr>
          <w:t>Post45 Journal</w:t>
        </w:r>
      </w:hyperlink>
    </w:p>
    <w:p w14:paraId="345C9058" w14:textId="77777777" w:rsidR="00B00C03" w:rsidRDefault="00B00C03" w:rsidP="00B00C03">
      <w:r>
        <w:t>Editorial Board  (2000-2004)</w:t>
      </w:r>
      <w:r>
        <w:tab/>
      </w:r>
      <w:r>
        <w:tab/>
      </w:r>
      <w:r>
        <w:rPr>
          <w:i/>
        </w:rPr>
        <w:t>Studies in Law, Politics, and Society</w:t>
      </w:r>
    </w:p>
    <w:p w14:paraId="5E1A4EDE" w14:textId="77777777" w:rsidR="00B00C03" w:rsidRDefault="00B00C03" w:rsidP="00B00C03">
      <w:r>
        <w:t>Referee</w:t>
      </w:r>
      <w:r>
        <w:tab/>
      </w:r>
      <w:r>
        <w:tab/>
      </w:r>
      <w:r>
        <w:tab/>
      </w:r>
      <w:r>
        <w:tab/>
      </w:r>
      <w:r w:rsidRPr="00CB53F3">
        <w:rPr>
          <w:i/>
          <w:iCs/>
        </w:rPr>
        <w:t>Post45</w:t>
      </w:r>
      <w:r>
        <w:t xml:space="preserve"> (2008-pres)</w:t>
      </w:r>
      <w:r w:rsidRPr="00CB53F3">
        <w:rPr>
          <w:i/>
        </w:rPr>
        <w:t xml:space="preserve"> </w:t>
      </w:r>
      <w:r>
        <w:rPr>
          <w:i/>
        </w:rPr>
        <w:t>Twentieth-Century Literature</w:t>
      </w:r>
      <w:r>
        <w:t xml:space="preserve"> (2008-</w:t>
      </w:r>
    </w:p>
    <w:p w14:paraId="32507EC1" w14:textId="77777777" w:rsidR="00B00C03" w:rsidRDefault="00B00C03" w:rsidP="00B00C03">
      <w:pPr>
        <w:ind w:left="3600"/>
      </w:pPr>
      <w:proofErr w:type="spellStart"/>
      <w:r>
        <w:t>pres</w:t>
      </w:r>
      <w:proofErr w:type="spellEnd"/>
      <w:r>
        <w:t>)</w:t>
      </w:r>
      <w:r w:rsidRPr="00CB53F3">
        <w:rPr>
          <w:i/>
        </w:rPr>
        <w:t xml:space="preserve"> </w:t>
      </w:r>
      <w:r>
        <w:rPr>
          <w:i/>
        </w:rPr>
        <w:t>Law, Culture, and Humanities</w:t>
      </w:r>
      <w:r>
        <w:t xml:space="preserve"> (2004-2006) </w:t>
      </w:r>
      <w:r>
        <w:rPr>
          <w:i/>
        </w:rPr>
        <w:t>American Historical Review</w:t>
      </w:r>
      <w:r>
        <w:t xml:space="preserve"> (2000)</w:t>
      </w:r>
    </w:p>
    <w:p w14:paraId="551B7F5D" w14:textId="77777777" w:rsidR="00B00C03" w:rsidRDefault="00B00C03" w:rsidP="00B00C03">
      <w:pPr>
        <w:pStyle w:val="Header"/>
        <w:tabs>
          <w:tab w:val="clear" w:pos="4320"/>
          <w:tab w:val="clear" w:pos="8640"/>
        </w:tabs>
        <w:spacing w:line="240" w:lineRule="auto"/>
        <w:rPr>
          <w:rFonts w:ascii="Times" w:hAnsi="Times"/>
          <w:b/>
        </w:rPr>
      </w:pPr>
    </w:p>
    <w:p w14:paraId="1AF1F70B" w14:textId="4B8B39F8" w:rsidR="00B00C03" w:rsidRDefault="00B00C03" w:rsidP="00B00C03">
      <w:pPr>
        <w:pStyle w:val="Heading1"/>
      </w:pPr>
      <w:r>
        <w:t>Honors, Awards, and Grants</w:t>
      </w:r>
    </w:p>
    <w:p w14:paraId="4F9F15D2" w14:textId="77777777" w:rsidR="00B00C03" w:rsidRDefault="00B00C03" w:rsidP="00B00C03">
      <w:r>
        <w:t>Nominee, Board of Governor’s Teaching Award, University of North Carolina (pending)</w:t>
      </w:r>
    </w:p>
    <w:p w14:paraId="2514F54E" w14:textId="77777777" w:rsidR="00B00C03" w:rsidRDefault="00B00C03" w:rsidP="00B00C03">
      <w:r>
        <w:t>Nominee, Chapman Award (Undergraduate Teaching), University of North Carolina (pending)</w:t>
      </w:r>
    </w:p>
    <w:p w14:paraId="301366E9" w14:textId="77777777" w:rsidR="00B00C03" w:rsidRDefault="00B00C03" w:rsidP="00B00C03">
      <w:r>
        <w:t>Fellow, Institute of Arts and Humanities, University of North Carolina (2022)</w:t>
      </w:r>
    </w:p>
    <w:p w14:paraId="735FCD9C" w14:textId="77777777" w:rsidR="00B00C03" w:rsidRDefault="00B00C03" w:rsidP="00B00C03">
      <w:r>
        <w:t xml:space="preserve">Invited Fellow, </w:t>
      </w:r>
      <w:r w:rsidRPr="0032651B">
        <w:t>The National Humanities Center, Research Triangle Park, NC</w:t>
      </w:r>
      <w:r>
        <w:t xml:space="preserve"> (2016-2017)</w:t>
      </w:r>
    </w:p>
    <w:p w14:paraId="3D5FD920" w14:textId="77777777" w:rsidR="00B00C03" w:rsidRDefault="00B00C03" w:rsidP="00B00C03">
      <w:r>
        <w:t>Fellow, Institute of Arts and Humanities, University of North Carolina (2013)</w:t>
      </w:r>
    </w:p>
    <w:p w14:paraId="2119796B" w14:textId="77777777" w:rsidR="00B00C03" w:rsidRPr="007E0980" w:rsidRDefault="00B00C03" w:rsidP="00B00C03">
      <w:r>
        <w:t xml:space="preserve">Resident Associate, </w:t>
      </w:r>
      <w:r w:rsidRPr="0032651B">
        <w:t>The National Humanities Center, Resea</w:t>
      </w:r>
      <w:r>
        <w:t>rch Triangle Park, NC (2011</w:t>
      </w:r>
      <w:r w:rsidRPr="0032651B">
        <w:t>)</w:t>
      </w:r>
    </w:p>
    <w:p w14:paraId="6953BAB6" w14:textId="77777777" w:rsidR="00B00C03" w:rsidRPr="0032651B" w:rsidRDefault="00B00C03" w:rsidP="00B00C03">
      <w:r>
        <w:lastRenderedPageBreak/>
        <w:t xml:space="preserve">Fellow, </w:t>
      </w:r>
      <w:r w:rsidRPr="0032651B">
        <w:t>The National Humanities Center, Research Triangle Park, NC (2008-2009)</w:t>
      </w:r>
    </w:p>
    <w:p w14:paraId="4C2EC4D6" w14:textId="77777777" w:rsidR="00B00C03" w:rsidRDefault="00B00C03" w:rsidP="00B00C03">
      <w:r>
        <w:t xml:space="preserve">Distinguished Teaching Award, Kent State University (2009)   </w:t>
      </w:r>
    </w:p>
    <w:p w14:paraId="39423516" w14:textId="77777777" w:rsidR="00B00C03" w:rsidRDefault="00B00C03" w:rsidP="00B00C03">
      <w:pPr>
        <w:widowControl w:val="0"/>
      </w:pPr>
      <w:r>
        <w:t>Visiting Scholar, Case Western Reserve University Law School (Spring 2008)</w:t>
      </w:r>
    </w:p>
    <w:p w14:paraId="3BFB63AF" w14:textId="77777777" w:rsidR="00B00C03" w:rsidRDefault="00B00C03" w:rsidP="00B00C03">
      <w:r>
        <w:t>University Teaching Council Teaching Development Grant, KSU (Spring 2003)</w:t>
      </w:r>
    </w:p>
    <w:p w14:paraId="362C107C" w14:textId="77777777" w:rsidR="00B00C03" w:rsidRDefault="00B00C03" w:rsidP="00B00C03">
      <w:pPr>
        <w:widowControl w:val="0"/>
      </w:pPr>
      <w:r>
        <w:t>National Endowment for the Humanities Summer Stipend (2001)</w:t>
      </w:r>
    </w:p>
    <w:p w14:paraId="53812BB4" w14:textId="77777777" w:rsidR="00B00C03" w:rsidRDefault="00B00C03" w:rsidP="00B00C03">
      <w:pPr>
        <w:widowControl w:val="0"/>
      </w:pPr>
      <w:r>
        <w:t xml:space="preserve">Postdoctoral Fellow, </w:t>
      </w:r>
    </w:p>
    <w:p w14:paraId="1D767D3F" w14:textId="77777777" w:rsidR="00B00C03" w:rsidRDefault="00B00C03" w:rsidP="00B00C03">
      <w:pPr>
        <w:widowControl w:val="0"/>
      </w:pPr>
      <w:r>
        <w:t xml:space="preserve">       New York University Draper Program in</w:t>
      </w:r>
      <w:r w:rsidRPr="007804A6">
        <w:t xml:space="preserve"> </w:t>
      </w:r>
      <w:r>
        <w:t>Humanities and Social Thought (2000-2002)</w:t>
      </w:r>
    </w:p>
    <w:p w14:paraId="65AFA018" w14:textId="77777777" w:rsidR="00B00C03" w:rsidRDefault="00B00C03" w:rsidP="00B00C03">
      <w:r>
        <w:t>University Fellowship, U.C. Berkeley (1999)</w:t>
      </w:r>
    </w:p>
    <w:p w14:paraId="1D9D9A21" w14:textId="77777777" w:rsidR="00B00C03" w:rsidRDefault="00B00C03" w:rsidP="00B00C03">
      <w:pPr>
        <w:widowControl w:val="0"/>
      </w:pPr>
      <w:r>
        <w:t>Distinguished Teaching Award, U.C. Berkeley (1998)</w:t>
      </w:r>
    </w:p>
    <w:p w14:paraId="422E9C8F" w14:textId="77777777" w:rsidR="00B00C03" w:rsidRDefault="00B00C03" w:rsidP="00B00C03">
      <w:pPr>
        <w:widowControl w:val="0"/>
      </w:pPr>
      <w:r>
        <w:t>Teaching Effectiveness Award, U.C. Berkeley (1998)</w:t>
      </w:r>
    </w:p>
    <w:p w14:paraId="1138F91D" w14:textId="77777777" w:rsidR="00B00C03" w:rsidRDefault="00B00C03" w:rsidP="00B00C03">
      <w:pPr>
        <w:widowControl w:val="0"/>
      </w:pPr>
      <w:r>
        <w:t>Dean’s Dissertation Fellowship (1997-8)</w:t>
      </w:r>
    </w:p>
    <w:p w14:paraId="51B974DF" w14:textId="77777777" w:rsidR="00B00C03" w:rsidRDefault="00B00C03" w:rsidP="00B00C03">
      <w:pPr>
        <w:widowControl w:val="0"/>
      </w:pPr>
      <w:r>
        <w:t>Vice-Chancellor for Research Grant (Spring 1997)</w:t>
      </w:r>
    </w:p>
    <w:p w14:paraId="52C576B6" w14:textId="77777777" w:rsidR="00B00C03" w:rsidRDefault="00B00C03" w:rsidP="00B00C03">
      <w:pPr>
        <w:widowControl w:val="0"/>
      </w:pPr>
      <w:r>
        <w:t>Mellon Dissertation Fellowship (1996-7)</w:t>
      </w:r>
    </w:p>
    <w:p w14:paraId="7A600600" w14:textId="1CF74C66" w:rsidR="002D774E" w:rsidRDefault="00B00C03" w:rsidP="002C1E08">
      <w:pPr>
        <w:widowControl w:val="0"/>
        <w:spacing w:line="360" w:lineRule="auto"/>
      </w:pPr>
      <w:r>
        <w:t>Phi Beta Kappa (1987)</w:t>
      </w:r>
    </w:p>
    <w:p w14:paraId="33C68D5F" w14:textId="251A3B41" w:rsidR="00B00C03" w:rsidRPr="005F0DBF" w:rsidRDefault="00B00C03" w:rsidP="002C1E08">
      <w:pPr>
        <w:widowControl w:val="0"/>
        <w:spacing w:line="360" w:lineRule="auto"/>
        <w:rPr>
          <w:rFonts w:ascii="Times New Roman" w:hAnsi="Times New Roman"/>
          <w:b/>
          <w:bCs/>
        </w:rPr>
      </w:pPr>
      <w:r w:rsidRPr="002D774E">
        <w:rPr>
          <w:b/>
          <w:bCs/>
        </w:rPr>
        <w:t>Publicat</w:t>
      </w:r>
      <w:r w:rsidRPr="005F0DBF">
        <w:rPr>
          <w:rFonts w:ascii="Times New Roman" w:hAnsi="Times New Roman"/>
          <w:b/>
          <w:bCs/>
        </w:rPr>
        <w:t>ions</w:t>
      </w:r>
    </w:p>
    <w:p w14:paraId="65BAA6E5" w14:textId="77777777" w:rsidR="005F0DBF" w:rsidRDefault="002944CD" w:rsidP="005F0DBF">
      <w:pPr>
        <w:rPr>
          <w:rFonts w:ascii="Times New Roman" w:hAnsi="Times New Roman"/>
        </w:rPr>
      </w:pPr>
      <w:r w:rsidRPr="005F0DBF">
        <w:rPr>
          <w:rFonts w:ascii="Times New Roman" w:hAnsi="Times New Roman"/>
          <w:b/>
          <w:bCs/>
        </w:rPr>
        <w:tab/>
      </w:r>
      <w:r w:rsidRPr="005F0DBF">
        <w:rPr>
          <w:rFonts w:ascii="Times New Roman" w:hAnsi="Times New Roman"/>
        </w:rPr>
        <w:t>“Rock and Roll Sabbatical:</w:t>
      </w:r>
      <w:r w:rsidR="005F0DBF" w:rsidRPr="005F0DBF">
        <w:rPr>
          <w:rFonts w:ascii="Times New Roman" w:hAnsi="Times New Roman"/>
        </w:rPr>
        <w:t xml:space="preserve"> The Public Humanities and</w:t>
      </w:r>
      <w:r w:rsidR="005F0DBF">
        <w:rPr>
          <w:rFonts w:ascii="Times New Roman" w:hAnsi="Times New Roman"/>
        </w:rPr>
        <w:t xml:space="preserve"> </w:t>
      </w:r>
      <w:r w:rsidR="005F0DBF" w:rsidRPr="005F0DBF">
        <w:rPr>
          <w:rFonts w:ascii="Times New Roman" w:hAnsi="Times New Roman"/>
        </w:rPr>
        <w:t xml:space="preserve">Literary Criticism in the Long </w:t>
      </w:r>
    </w:p>
    <w:p w14:paraId="122A7736" w14:textId="32FB73F5" w:rsidR="002944CD" w:rsidRPr="005F0DBF" w:rsidRDefault="005F0DBF" w:rsidP="005F0DBF">
      <w:pPr>
        <w:spacing w:line="360" w:lineRule="auto"/>
        <w:ind w:left="720" w:firstLine="720"/>
        <w:rPr>
          <w:rFonts w:ascii="Times New Roman" w:hAnsi="Times New Roman"/>
        </w:rPr>
      </w:pPr>
      <w:r w:rsidRPr="005F0DBF">
        <w:rPr>
          <w:rFonts w:ascii="Times New Roman" w:hAnsi="Times New Roman"/>
        </w:rPr>
        <w:t>Haul</w:t>
      </w:r>
      <w:r>
        <w:rPr>
          <w:rFonts w:ascii="Times New Roman" w:hAnsi="Times New Roman"/>
        </w:rPr>
        <w:t xml:space="preserve">.” </w:t>
      </w:r>
      <w:r>
        <w:rPr>
          <w:rFonts w:ascii="Times New Roman" w:hAnsi="Times New Roman"/>
          <w:i/>
          <w:iCs/>
        </w:rPr>
        <w:t>Chronicle of Higher Education</w:t>
      </w:r>
      <w:r>
        <w:rPr>
          <w:rFonts w:ascii="Times New Roman" w:hAnsi="Times New Roman"/>
        </w:rPr>
        <w:t xml:space="preserve"> (Jan</w:t>
      </w:r>
      <w:r w:rsidR="00571D27">
        <w:rPr>
          <w:rFonts w:ascii="Times New Roman" w:hAnsi="Times New Roman"/>
        </w:rPr>
        <w:t>uary</w:t>
      </w:r>
      <w:r>
        <w:rPr>
          <w:rFonts w:ascii="Times New Roman" w:hAnsi="Times New Roman"/>
        </w:rPr>
        <w:t xml:space="preserve"> 2024).</w:t>
      </w:r>
    </w:p>
    <w:p w14:paraId="632A41F0" w14:textId="77777777" w:rsidR="00B00C03" w:rsidRDefault="00B00C03" w:rsidP="00B00C03">
      <w:r>
        <w:tab/>
      </w:r>
      <w:hyperlink r:id="rId9" w:history="1">
        <w:r w:rsidRPr="00720FEA">
          <w:rPr>
            <w:rStyle w:val="Hyperlink"/>
            <w:i/>
            <w:iCs/>
          </w:rPr>
          <w:t>The Ink in the Grooves: Writers and Musicians on Rock and Literature</w:t>
        </w:r>
      </w:hyperlink>
      <w:r>
        <w:rPr>
          <w:i/>
          <w:iCs/>
        </w:rPr>
        <w:t>.</w:t>
      </w:r>
      <w:r>
        <w:t xml:space="preserve"> Cornell </w:t>
      </w:r>
    </w:p>
    <w:p w14:paraId="67307884" w14:textId="77777777" w:rsidR="00B00C03" w:rsidRDefault="00B00C03" w:rsidP="00B00C03">
      <w:pPr>
        <w:spacing w:line="360" w:lineRule="auto"/>
        <w:ind w:left="720" w:firstLine="720"/>
      </w:pPr>
      <w:r>
        <w:t>University Press (October 2022).</w:t>
      </w:r>
      <w:r w:rsidRPr="00325AB2">
        <w:rPr>
          <w:rFonts w:ascii="Times New Roman" w:hAnsi="Times New Roman"/>
          <w:color w:val="333333"/>
          <w:szCs w:val="24"/>
        </w:rPr>
        <w:t xml:space="preserve"> </w:t>
      </w:r>
      <w:r w:rsidRPr="00325AB2">
        <w:t>[</w:t>
      </w:r>
      <w:r>
        <w:t xml:space="preserve">Edited Book] </w:t>
      </w:r>
    </w:p>
    <w:p w14:paraId="498C421C" w14:textId="77777777" w:rsidR="00B00C03" w:rsidRDefault="00B00C03" w:rsidP="00B00C03">
      <w:pPr>
        <w:ind w:left="1440" w:firstLine="720"/>
      </w:pPr>
      <w:r w:rsidRPr="004D56AA">
        <w:rPr>
          <w:u w:val="single"/>
        </w:rPr>
        <w:t>Review</w:t>
      </w:r>
      <w:r>
        <w:rPr>
          <w:u w:val="single"/>
        </w:rPr>
        <w:t>s</w:t>
      </w:r>
      <w:r>
        <w:t xml:space="preserve">: </w:t>
      </w:r>
      <w:r>
        <w:rPr>
          <w:i/>
          <w:iCs/>
        </w:rPr>
        <w:t>Publisher’s Weekly</w:t>
      </w:r>
      <w:r>
        <w:t xml:space="preserve"> July 25, 2022; </w:t>
      </w:r>
      <w:hyperlink r:id="rId10" w:history="1">
        <w:r w:rsidRPr="00436FD6">
          <w:rPr>
            <w:rStyle w:val="Hyperlink"/>
            <w:i/>
            <w:iCs/>
          </w:rPr>
          <w:t>The Daily Beast</w:t>
        </w:r>
      </w:hyperlink>
      <w:r>
        <w:rPr>
          <w:i/>
          <w:iCs/>
        </w:rPr>
        <w:t xml:space="preserve"> </w:t>
      </w:r>
      <w:r>
        <w:t xml:space="preserve">(November </w:t>
      </w:r>
    </w:p>
    <w:p w14:paraId="24D10411" w14:textId="77777777" w:rsidR="00B00C03" w:rsidRPr="004D56AA" w:rsidRDefault="00B00C03" w:rsidP="00B00C03">
      <w:pPr>
        <w:spacing w:line="360" w:lineRule="auto"/>
        <w:ind w:left="2160" w:firstLine="720"/>
      </w:pPr>
      <w:r>
        <w:t>4, 2022)</w:t>
      </w:r>
    </w:p>
    <w:p w14:paraId="0195B621" w14:textId="77777777" w:rsidR="00B00C03" w:rsidRDefault="00B00C03" w:rsidP="00B00C03">
      <w:pPr>
        <w:ind w:firstLine="720"/>
        <w:rPr>
          <w:i/>
          <w:iCs/>
        </w:rPr>
      </w:pPr>
      <w:r>
        <w:t xml:space="preserve">“Needles and Pens: An Introduction to the Ink in the Grooves.” </w:t>
      </w:r>
      <w:r>
        <w:rPr>
          <w:i/>
          <w:iCs/>
        </w:rPr>
        <w:t xml:space="preserve">The Ink </w:t>
      </w:r>
    </w:p>
    <w:p w14:paraId="6778BB12" w14:textId="77777777" w:rsidR="00B00C03" w:rsidRDefault="00B00C03" w:rsidP="00B00C03">
      <w:pPr>
        <w:ind w:left="1440"/>
      </w:pPr>
      <w:r>
        <w:rPr>
          <w:i/>
          <w:iCs/>
        </w:rPr>
        <w:t>in the Grooves: Writers and Musicians on Rock and Literature.</w:t>
      </w:r>
      <w:r>
        <w:t xml:space="preserve"> Cornell </w:t>
      </w:r>
    </w:p>
    <w:p w14:paraId="1DAD8C64" w14:textId="77777777" w:rsidR="00B00C03" w:rsidRDefault="00B00C03" w:rsidP="00B00C03">
      <w:pPr>
        <w:spacing w:line="360" w:lineRule="auto"/>
        <w:ind w:left="1440"/>
      </w:pPr>
      <w:r>
        <w:t>University Press (October 2022).</w:t>
      </w:r>
    </w:p>
    <w:p w14:paraId="0799D869" w14:textId="77777777" w:rsidR="00B00C03" w:rsidRDefault="00B00C03" w:rsidP="00B00C03">
      <w:pPr>
        <w:ind w:firstLine="720"/>
      </w:pPr>
      <w:r>
        <w:t xml:space="preserve">“Bob Dylan and American Literature.” </w:t>
      </w:r>
      <w:r>
        <w:rPr>
          <w:i/>
          <w:iCs/>
        </w:rPr>
        <w:t>The World of Bob Dylan.</w:t>
      </w:r>
      <w:r>
        <w:t xml:space="preserve"> Cambridge University </w:t>
      </w:r>
    </w:p>
    <w:p w14:paraId="340FD8C9" w14:textId="77777777" w:rsidR="00B00C03" w:rsidRDefault="00B00C03" w:rsidP="00B00C03">
      <w:pPr>
        <w:spacing w:line="360" w:lineRule="auto"/>
        <w:ind w:left="720" w:firstLine="720"/>
      </w:pPr>
      <w:r>
        <w:t>Press (2021). [Book Chapter]</w:t>
      </w:r>
    </w:p>
    <w:p w14:paraId="5EFC6A0A" w14:textId="77777777" w:rsidR="00B00C03" w:rsidRPr="001A03A8" w:rsidRDefault="00B00C03" w:rsidP="00B00C03">
      <w:pPr>
        <w:spacing w:line="360" w:lineRule="auto"/>
        <w:ind w:left="1440" w:firstLine="720"/>
      </w:pPr>
      <w:r>
        <w:rPr>
          <w:u w:val="single"/>
        </w:rPr>
        <w:t xml:space="preserve">Chapter </w:t>
      </w:r>
      <w:r w:rsidRPr="00094290">
        <w:rPr>
          <w:u w:val="single"/>
        </w:rPr>
        <w:t>Reviewed</w:t>
      </w:r>
      <w:r>
        <w:t xml:space="preserve">: </w:t>
      </w:r>
      <w:hyperlink r:id="rId11" w:history="1">
        <w:r w:rsidRPr="00574345">
          <w:rPr>
            <w:rStyle w:val="Hyperlink"/>
          </w:rPr>
          <w:t>The Dylan Review</w:t>
        </w:r>
      </w:hyperlink>
      <w:r>
        <w:t xml:space="preserve"> </w:t>
      </w:r>
    </w:p>
    <w:p w14:paraId="2B2805D7" w14:textId="720376EA" w:rsidR="00B86D01" w:rsidRDefault="00000000" w:rsidP="00B86D01">
      <w:pPr>
        <w:ind w:left="720"/>
        <w:rPr>
          <w:iCs/>
        </w:rPr>
      </w:pPr>
      <w:hyperlink r:id="rId12" w:history="1">
        <w:r w:rsidR="00B00C03" w:rsidRPr="00172CD3">
          <w:rPr>
            <w:rStyle w:val="Hyperlink"/>
            <w:i/>
          </w:rPr>
          <w:t>Formalism Unbound</w:t>
        </w:r>
      </w:hyperlink>
      <w:r w:rsidR="00B00C03">
        <w:rPr>
          <w:iCs/>
        </w:rPr>
        <w:t>, Parts I-2</w:t>
      </w:r>
      <w:r w:rsidR="00B86D01">
        <w:rPr>
          <w:iCs/>
        </w:rPr>
        <w:t xml:space="preserve"> (</w:t>
      </w:r>
      <w:r w:rsidR="00B00C03">
        <w:rPr>
          <w:iCs/>
        </w:rPr>
        <w:t>Special Issu</w:t>
      </w:r>
      <w:r w:rsidR="00B86D01">
        <w:rPr>
          <w:iCs/>
        </w:rPr>
        <w:t>e),</w:t>
      </w:r>
      <w:r w:rsidR="00B00C03">
        <w:rPr>
          <w:iCs/>
        </w:rPr>
        <w:t xml:space="preserve"> </w:t>
      </w:r>
      <w:r w:rsidR="00B86D01">
        <w:rPr>
          <w:iCs/>
        </w:rPr>
        <w:t>c</w:t>
      </w:r>
      <w:r w:rsidR="00B00C03">
        <w:rPr>
          <w:iCs/>
        </w:rPr>
        <w:t xml:space="preserve">o-edited with Timothy </w:t>
      </w:r>
      <w:proofErr w:type="spellStart"/>
      <w:r w:rsidR="00B00C03">
        <w:rPr>
          <w:iCs/>
        </w:rPr>
        <w:t>Aubry</w:t>
      </w:r>
      <w:proofErr w:type="spellEnd"/>
      <w:r w:rsidR="00B00C03">
        <w:rPr>
          <w:iCs/>
        </w:rPr>
        <w:t xml:space="preserve">. </w:t>
      </w:r>
    </w:p>
    <w:p w14:paraId="1677F190" w14:textId="3974C3DA" w:rsidR="00B00C03" w:rsidRDefault="00B00C03" w:rsidP="00B86D01">
      <w:pPr>
        <w:spacing w:line="360" w:lineRule="auto"/>
        <w:ind w:left="720" w:firstLine="720"/>
        <w:rPr>
          <w:iCs/>
        </w:rPr>
      </w:pPr>
      <w:r>
        <w:rPr>
          <w:i/>
        </w:rPr>
        <w:t>Post45.org</w:t>
      </w:r>
      <w:r>
        <w:rPr>
          <w:iCs/>
        </w:rPr>
        <w:t xml:space="preserve"> 5.1-5.2 (</w:t>
      </w:r>
      <w:hyperlink r:id="rId13" w:history="1">
        <w:r w:rsidRPr="00AA3D3A">
          <w:rPr>
            <w:rStyle w:val="Hyperlink"/>
            <w:iCs/>
          </w:rPr>
          <w:t>Dec. 2020</w:t>
        </w:r>
      </w:hyperlink>
      <w:r>
        <w:rPr>
          <w:iCs/>
        </w:rPr>
        <w:t xml:space="preserve">, </w:t>
      </w:r>
      <w:hyperlink r:id="rId14" w:history="1">
        <w:r w:rsidRPr="00AA3D3A">
          <w:rPr>
            <w:rStyle w:val="Hyperlink"/>
            <w:iCs/>
          </w:rPr>
          <w:t>January 2021</w:t>
        </w:r>
      </w:hyperlink>
      <w:r>
        <w:rPr>
          <w:iCs/>
        </w:rPr>
        <w:t>)</w:t>
      </w:r>
      <w:r w:rsidR="00B86D01">
        <w:rPr>
          <w:iCs/>
        </w:rPr>
        <w:t>.</w:t>
      </w:r>
    </w:p>
    <w:p w14:paraId="27A94F9A" w14:textId="0ADB2542" w:rsidR="00172CD3" w:rsidRDefault="00000000" w:rsidP="00172CD3">
      <w:pPr>
        <w:ind w:left="720"/>
        <w:rPr>
          <w:iCs/>
        </w:rPr>
      </w:pPr>
      <w:hyperlink r:id="rId15" w:history="1">
        <w:r w:rsidR="00172CD3" w:rsidRPr="00172CD3">
          <w:rPr>
            <w:rStyle w:val="Hyperlink"/>
            <w:iCs/>
          </w:rPr>
          <w:t>Introduction</w:t>
        </w:r>
      </w:hyperlink>
      <w:r w:rsidR="00172CD3">
        <w:rPr>
          <w:iCs/>
        </w:rPr>
        <w:t xml:space="preserve"> to </w:t>
      </w:r>
      <w:r w:rsidR="00172CD3">
        <w:rPr>
          <w:i/>
        </w:rPr>
        <w:t xml:space="preserve">Formalism Unbound, </w:t>
      </w:r>
      <w:r w:rsidR="00172CD3" w:rsidRPr="00172CD3">
        <w:rPr>
          <w:iCs/>
        </w:rPr>
        <w:t xml:space="preserve">co-authored </w:t>
      </w:r>
      <w:r w:rsidR="00172CD3">
        <w:rPr>
          <w:iCs/>
        </w:rPr>
        <w:t xml:space="preserve">with Timothy </w:t>
      </w:r>
      <w:proofErr w:type="spellStart"/>
      <w:r w:rsidR="00172CD3">
        <w:rPr>
          <w:iCs/>
        </w:rPr>
        <w:t>Aubry</w:t>
      </w:r>
      <w:proofErr w:type="spellEnd"/>
      <w:r w:rsidR="00172CD3">
        <w:rPr>
          <w:iCs/>
        </w:rPr>
        <w:t>.</w:t>
      </w:r>
      <w:r w:rsidR="00172CD3" w:rsidRPr="00172CD3">
        <w:rPr>
          <w:iCs/>
        </w:rPr>
        <w:t xml:space="preserve"> </w:t>
      </w:r>
      <w:r w:rsidR="00172CD3">
        <w:rPr>
          <w:iCs/>
        </w:rPr>
        <w:t xml:space="preserve">(Special Issue), </w:t>
      </w:r>
    </w:p>
    <w:p w14:paraId="3A9BFFBA" w14:textId="255F8A1F" w:rsidR="00172CD3" w:rsidRPr="00172CD3" w:rsidRDefault="00172CD3" w:rsidP="00172CD3">
      <w:pPr>
        <w:spacing w:line="360" w:lineRule="auto"/>
        <w:ind w:left="720" w:firstLine="720"/>
        <w:rPr>
          <w:iCs/>
        </w:rPr>
      </w:pPr>
      <w:r>
        <w:rPr>
          <w:iCs/>
        </w:rPr>
        <w:t xml:space="preserve">co-edited with Timothy </w:t>
      </w:r>
      <w:proofErr w:type="spellStart"/>
      <w:r>
        <w:rPr>
          <w:iCs/>
        </w:rPr>
        <w:t>Aubry</w:t>
      </w:r>
      <w:proofErr w:type="spellEnd"/>
      <w:r>
        <w:rPr>
          <w:iCs/>
        </w:rPr>
        <w:t xml:space="preserve">. </w:t>
      </w:r>
      <w:r>
        <w:rPr>
          <w:i/>
        </w:rPr>
        <w:t>Post45.org</w:t>
      </w:r>
      <w:r>
        <w:rPr>
          <w:iCs/>
        </w:rPr>
        <w:t xml:space="preserve"> 5.1-5.2 (</w:t>
      </w:r>
      <w:hyperlink r:id="rId16" w:history="1">
        <w:r w:rsidRPr="00AA3D3A">
          <w:rPr>
            <w:rStyle w:val="Hyperlink"/>
            <w:iCs/>
          </w:rPr>
          <w:t>Dec. 2020</w:t>
        </w:r>
      </w:hyperlink>
      <w:r>
        <w:rPr>
          <w:iCs/>
        </w:rPr>
        <w:t xml:space="preserve">, </w:t>
      </w:r>
      <w:hyperlink r:id="rId17" w:history="1">
        <w:r w:rsidRPr="00AA3D3A">
          <w:rPr>
            <w:rStyle w:val="Hyperlink"/>
            <w:iCs/>
          </w:rPr>
          <w:t>January 2021</w:t>
        </w:r>
      </w:hyperlink>
      <w:r>
        <w:rPr>
          <w:iCs/>
        </w:rPr>
        <w:t>).</w:t>
      </w:r>
    </w:p>
    <w:p w14:paraId="127ACD73" w14:textId="77777777" w:rsidR="00B00C03" w:rsidRDefault="00B00C03" w:rsidP="00B00C03">
      <w:pPr>
        <w:rPr>
          <w:iCs/>
        </w:rPr>
      </w:pPr>
      <w:r>
        <w:rPr>
          <w:iCs/>
        </w:rPr>
        <w:tab/>
        <w:t xml:space="preserve"> “</w:t>
      </w:r>
      <w:hyperlink r:id="rId18" w:history="1">
        <w:r w:rsidRPr="00CF1167">
          <w:rPr>
            <w:rStyle w:val="Hyperlink"/>
            <w:iCs/>
          </w:rPr>
          <w:t>Good for Nothing: Lorrie Moore’s Maternal Aesthetic and a Return to Form</w:t>
        </w:r>
      </w:hyperlink>
      <w:r>
        <w:rPr>
          <w:iCs/>
        </w:rPr>
        <w:t xml:space="preserve">” </w:t>
      </w:r>
    </w:p>
    <w:p w14:paraId="0C2867BB" w14:textId="77777777" w:rsidR="00B00C03" w:rsidRPr="000345AE" w:rsidRDefault="00B00C03" w:rsidP="00B00C03">
      <w:pPr>
        <w:spacing w:line="360" w:lineRule="auto"/>
        <w:ind w:left="720" w:firstLine="720"/>
        <w:rPr>
          <w:rFonts w:ascii="Times New Roman" w:hAnsi="Times New Roman"/>
          <w:iCs/>
          <w:szCs w:val="24"/>
        </w:rPr>
      </w:pPr>
      <w:r>
        <w:rPr>
          <w:i/>
        </w:rPr>
        <w:t>Post45.</w:t>
      </w:r>
      <w:r w:rsidRPr="000345AE">
        <w:rPr>
          <w:rFonts w:ascii="Times New Roman" w:hAnsi="Times New Roman"/>
          <w:i/>
          <w:szCs w:val="24"/>
        </w:rPr>
        <w:t>org</w:t>
      </w:r>
      <w:r w:rsidRPr="000345AE">
        <w:rPr>
          <w:rFonts w:ascii="Times New Roman" w:hAnsi="Times New Roman"/>
          <w:iCs/>
          <w:szCs w:val="24"/>
        </w:rPr>
        <w:t xml:space="preserve"> 5.1 (Dec 2020)</w:t>
      </w:r>
      <w:r>
        <w:rPr>
          <w:rFonts w:ascii="Times New Roman" w:hAnsi="Times New Roman"/>
          <w:iCs/>
          <w:szCs w:val="24"/>
        </w:rPr>
        <w:t xml:space="preserve">. </w:t>
      </w:r>
      <w:r>
        <w:rPr>
          <w:iCs/>
        </w:rPr>
        <w:t>[Article]</w:t>
      </w:r>
    </w:p>
    <w:p w14:paraId="7F5C5173" w14:textId="5BB1A08C" w:rsidR="00B00C03" w:rsidRDefault="00000000" w:rsidP="00B00C03">
      <w:pPr>
        <w:ind w:left="720"/>
        <w:rPr>
          <w:rFonts w:ascii="Times New Roman" w:hAnsi="Times New Roman"/>
          <w:szCs w:val="24"/>
        </w:rPr>
      </w:pPr>
      <w:hyperlink r:id="rId19" w:history="1">
        <w:r w:rsidR="00B00C03" w:rsidRPr="00172CD3">
          <w:rPr>
            <w:rStyle w:val="Hyperlink"/>
            <w:rFonts w:ascii="Times New Roman" w:hAnsi="Times New Roman"/>
            <w:i/>
            <w:szCs w:val="24"/>
          </w:rPr>
          <w:t>Novel Sounds: Southern Fiction in the Age of Rock and Roll</w:t>
        </w:r>
      </w:hyperlink>
      <w:r w:rsidR="00B00C03" w:rsidRPr="000345AE">
        <w:rPr>
          <w:rFonts w:ascii="Times New Roman" w:hAnsi="Times New Roman"/>
          <w:i/>
          <w:szCs w:val="24"/>
        </w:rPr>
        <w:t xml:space="preserve">. </w:t>
      </w:r>
      <w:r w:rsidR="00B00C03" w:rsidRPr="000345AE">
        <w:rPr>
          <w:rFonts w:ascii="Times New Roman" w:hAnsi="Times New Roman"/>
          <w:szCs w:val="24"/>
        </w:rPr>
        <w:t xml:space="preserve">New York: Columbia </w:t>
      </w:r>
    </w:p>
    <w:p w14:paraId="13ADAE87" w14:textId="77777777" w:rsidR="00B00C03" w:rsidRPr="000345AE" w:rsidRDefault="00B00C03" w:rsidP="00B00C03">
      <w:pPr>
        <w:spacing w:line="360" w:lineRule="auto"/>
        <w:ind w:left="720" w:firstLine="720"/>
        <w:rPr>
          <w:rFonts w:ascii="Times New Roman" w:hAnsi="Times New Roman"/>
          <w:szCs w:val="24"/>
        </w:rPr>
      </w:pPr>
      <w:r w:rsidRPr="000345AE">
        <w:rPr>
          <w:rFonts w:ascii="Times New Roman" w:hAnsi="Times New Roman"/>
          <w:szCs w:val="24"/>
        </w:rPr>
        <w:t xml:space="preserve">University Press (June 2018). </w:t>
      </w:r>
      <w:r w:rsidRPr="00F44F54">
        <w:rPr>
          <w:rFonts w:ascii="Times New Roman" w:hAnsi="Times New Roman"/>
          <w:iCs/>
          <w:szCs w:val="24"/>
        </w:rPr>
        <w:t>[Book]</w:t>
      </w:r>
    </w:p>
    <w:p w14:paraId="090D2D5D" w14:textId="77777777" w:rsidR="00B00C03" w:rsidRDefault="00B00C03" w:rsidP="00B00C03">
      <w:pPr>
        <w:ind w:left="1440" w:firstLine="720"/>
      </w:pPr>
      <w:r w:rsidRPr="00DE3A18">
        <w:rPr>
          <w:u w:val="single"/>
        </w:rPr>
        <w:t>Award</w:t>
      </w:r>
      <w:r>
        <w:t xml:space="preserve">: Best Regional Non-Fiction (Silver Medal); Independent Publisher </w:t>
      </w:r>
    </w:p>
    <w:p w14:paraId="599204BA" w14:textId="77777777" w:rsidR="00B00C03" w:rsidRDefault="00B00C03" w:rsidP="00B00C03">
      <w:pPr>
        <w:ind w:left="2160" w:firstLine="720"/>
      </w:pPr>
      <w:r>
        <w:t>Book</w:t>
      </w:r>
      <w:r w:rsidRPr="00DE3A18">
        <w:t xml:space="preserve"> </w:t>
      </w:r>
      <w:r>
        <w:t>Awards (2019).</w:t>
      </w:r>
    </w:p>
    <w:p w14:paraId="51CC3966" w14:textId="77777777" w:rsidR="00B00C03" w:rsidRDefault="00B00C03" w:rsidP="00B00C03">
      <w:pPr>
        <w:ind w:left="1440" w:firstLine="720"/>
        <w:rPr>
          <w:i/>
        </w:rPr>
      </w:pPr>
      <w:r w:rsidRPr="000E2144">
        <w:rPr>
          <w:u w:val="single"/>
        </w:rPr>
        <w:t>Review</w:t>
      </w:r>
      <w:r>
        <w:rPr>
          <w:u w:val="single"/>
        </w:rPr>
        <w:t>s</w:t>
      </w:r>
      <w:r>
        <w:t xml:space="preserve">: </w:t>
      </w:r>
      <w:r>
        <w:rPr>
          <w:i/>
          <w:iCs/>
        </w:rPr>
        <w:t xml:space="preserve">American </w:t>
      </w:r>
      <w:r w:rsidRPr="00293FC8">
        <w:rPr>
          <w:i/>
          <w:iCs/>
        </w:rPr>
        <w:t>Literature</w:t>
      </w:r>
      <w:r>
        <w:t xml:space="preserve"> 92.2 (2020): 412-15. </w:t>
      </w:r>
      <w:r w:rsidRPr="00DE3A18">
        <w:rPr>
          <w:i/>
          <w:iCs/>
        </w:rPr>
        <w:t>Modern</w:t>
      </w:r>
      <w:r>
        <w:rPr>
          <w:i/>
        </w:rPr>
        <w:t xml:space="preserve"> Fiction </w:t>
      </w:r>
    </w:p>
    <w:p w14:paraId="22C2D220" w14:textId="77777777" w:rsidR="00B00C03" w:rsidRDefault="00B00C03" w:rsidP="00B00C03">
      <w:pPr>
        <w:ind w:left="2160" w:firstLine="720"/>
        <w:rPr>
          <w:i/>
          <w:iCs/>
        </w:rPr>
      </w:pPr>
      <w:r>
        <w:rPr>
          <w:i/>
        </w:rPr>
        <w:t>Studies</w:t>
      </w:r>
      <w:r>
        <w:t xml:space="preserve"> 65.4 (2019): 740-742; </w:t>
      </w:r>
      <w:r w:rsidRPr="00C8332D">
        <w:rPr>
          <w:i/>
          <w:iCs/>
        </w:rPr>
        <w:t xml:space="preserve">Journal of Popular Music Studies </w:t>
      </w:r>
    </w:p>
    <w:p w14:paraId="2703E7D3" w14:textId="77777777" w:rsidR="00B00C03" w:rsidRDefault="00B00C03" w:rsidP="00B00C03">
      <w:pPr>
        <w:ind w:left="2160" w:firstLine="720"/>
      </w:pPr>
      <w:r>
        <w:t xml:space="preserve">31.4 (2019): 177-79; </w:t>
      </w:r>
      <w:r>
        <w:rPr>
          <w:i/>
          <w:iCs/>
        </w:rPr>
        <w:t xml:space="preserve">Contemporary </w:t>
      </w:r>
      <w:r w:rsidRPr="001B3E74">
        <w:rPr>
          <w:i/>
          <w:iCs/>
        </w:rPr>
        <w:t>Literature</w:t>
      </w:r>
      <w:r>
        <w:t xml:space="preserve"> 60.2 (2019): 282-</w:t>
      </w:r>
    </w:p>
    <w:p w14:paraId="5BE14718" w14:textId="77777777" w:rsidR="00B00C03" w:rsidRDefault="00B00C03" w:rsidP="00B00C03">
      <w:pPr>
        <w:ind w:left="2160" w:firstLine="720"/>
      </w:pPr>
      <w:r>
        <w:t xml:space="preserve">88; </w:t>
      </w:r>
      <w:r w:rsidRPr="001B3E74">
        <w:t>Chapter</w:t>
      </w:r>
      <w:r>
        <w:rPr>
          <w:i/>
        </w:rPr>
        <w:t xml:space="preserve"> 16.org </w:t>
      </w:r>
      <w:r>
        <w:t xml:space="preserve">(2019); </w:t>
      </w:r>
      <w:r>
        <w:rPr>
          <w:i/>
        </w:rPr>
        <w:t>Popmatters.com</w:t>
      </w:r>
      <w:r>
        <w:t xml:space="preserve"> (2018); </w:t>
      </w:r>
      <w:r>
        <w:rPr>
          <w:i/>
          <w:iCs/>
        </w:rPr>
        <w:t>Choice</w:t>
      </w:r>
      <w:r>
        <w:t xml:space="preserve"> 56.5 </w:t>
      </w:r>
    </w:p>
    <w:p w14:paraId="6C713B75" w14:textId="77777777" w:rsidR="00B00C03" w:rsidRPr="00095B40" w:rsidRDefault="00B00C03" w:rsidP="00B00C03">
      <w:pPr>
        <w:spacing w:line="360" w:lineRule="auto"/>
        <w:ind w:left="2160" w:firstLine="720"/>
      </w:pPr>
      <w:r>
        <w:t>(2019), 612.</w:t>
      </w:r>
    </w:p>
    <w:p w14:paraId="4F02EC3E" w14:textId="753ACFEF" w:rsidR="00B00C03" w:rsidRDefault="00B86D01" w:rsidP="00B00C03">
      <w:pPr>
        <w:pStyle w:val="NormalWeb"/>
        <w:shd w:val="clear" w:color="auto" w:fill="FFFFFF"/>
        <w:spacing w:before="0" w:beforeAutospacing="0" w:after="0" w:afterAutospacing="0"/>
        <w:ind w:firstLine="720"/>
        <w:rPr>
          <w:rFonts w:ascii="Times" w:hAnsi="Times"/>
          <w:color w:val="151515"/>
        </w:rPr>
      </w:pPr>
      <w:r>
        <w:rPr>
          <w:rFonts w:ascii="Times" w:hAnsi="Times"/>
          <w:color w:val="151515"/>
        </w:rPr>
        <w:lastRenderedPageBreak/>
        <w:t>“</w:t>
      </w:r>
      <w:hyperlink r:id="rId20" w:history="1">
        <w:r w:rsidR="00B00C03" w:rsidRPr="00D43462">
          <w:rPr>
            <w:rStyle w:val="Hyperlink"/>
            <w:color w:val="63A0D5"/>
          </w:rPr>
          <w:t>Rebel Yale: Reading and Feeling Hillbilly Elegy,</w:t>
        </w:r>
      </w:hyperlink>
      <w:r>
        <w:rPr>
          <w:rFonts w:ascii="Times" w:hAnsi="Times"/>
          <w:color w:val="151515"/>
        </w:rPr>
        <w:t xml:space="preserve">” </w:t>
      </w:r>
      <w:r w:rsidR="00B00C03">
        <w:rPr>
          <w:rFonts w:ascii="Times" w:hAnsi="Times"/>
          <w:color w:val="151515"/>
        </w:rPr>
        <w:t xml:space="preserve">co-authored </w:t>
      </w:r>
      <w:r w:rsidR="00B00C03" w:rsidRPr="00D43462">
        <w:rPr>
          <w:rFonts w:ascii="Times" w:hAnsi="Times"/>
          <w:color w:val="151515"/>
        </w:rPr>
        <w:t>with J.D.</w:t>
      </w:r>
      <w:r w:rsidR="00B00C03">
        <w:rPr>
          <w:rFonts w:ascii="Times" w:hAnsi="Times"/>
          <w:color w:val="151515"/>
        </w:rPr>
        <w:t xml:space="preserve"> </w:t>
      </w:r>
      <w:r w:rsidR="00B00C03" w:rsidRPr="00D43462">
        <w:rPr>
          <w:rFonts w:ascii="Times" w:hAnsi="Times"/>
          <w:color w:val="151515"/>
        </w:rPr>
        <w:t xml:space="preserve">Connor and </w:t>
      </w:r>
    </w:p>
    <w:p w14:paraId="3E2DE037" w14:textId="77777777" w:rsidR="00B00C03" w:rsidRPr="00D43462" w:rsidRDefault="00B00C03" w:rsidP="00B00C03">
      <w:pPr>
        <w:pStyle w:val="NormalWeb"/>
        <w:shd w:val="clear" w:color="auto" w:fill="FFFFFF"/>
        <w:spacing w:before="0" w:beforeAutospacing="0" w:after="0" w:afterAutospacing="0" w:line="360" w:lineRule="auto"/>
        <w:ind w:left="720" w:firstLine="720"/>
        <w:rPr>
          <w:rFonts w:ascii="Times" w:hAnsi="Times"/>
          <w:color w:val="151515"/>
        </w:rPr>
      </w:pPr>
      <w:r w:rsidRPr="00D43462">
        <w:rPr>
          <w:rFonts w:ascii="Times" w:hAnsi="Times"/>
          <w:color w:val="151515"/>
        </w:rPr>
        <w:t xml:space="preserve">Dan </w:t>
      </w:r>
      <w:proofErr w:type="spellStart"/>
      <w:r w:rsidRPr="00D43462">
        <w:rPr>
          <w:rFonts w:ascii="Times" w:hAnsi="Times"/>
          <w:color w:val="151515"/>
        </w:rPr>
        <w:t>Sinykin</w:t>
      </w:r>
      <w:proofErr w:type="spellEnd"/>
      <w:r w:rsidRPr="00D43462">
        <w:rPr>
          <w:rFonts w:ascii="Times" w:hAnsi="Times"/>
          <w:color w:val="151515"/>
        </w:rPr>
        <w:t>. Los Angeles Review of Books (January 10, 2018).</w:t>
      </w:r>
      <w:r>
        <w:rPr>
          <w:rFonts w:ascii="Times" w:hAnsi="Times"/>
          <w:color w:val="151515"/>
        </w:rPr>
        <w:t xml:space="preserve"> [Article]</w:t>
      </w:r>
    </w:p>
    <w:p w14:paraId="00FF61B8" w14:textId="77777777" w:rsidR="00B00C03" w:rsidRPr="002731DB" w:rsidRDefault="00B00C03" w:rsidP="00B00C03">
      <w:pPr>
        <w:spacing w:line="360" w:lineRule="auto"/>
        <w:ind w:firstLine="720"/>
      </w:pPr>
      <w:r w:rsidRPr="00D43462">
        <w:t>“</w:t>
      </w:r>
      <w:hyperlink r:id="rId21" w:history="1">
        <w:r w:rsidRPr="00DB0934">
          <w:rPr>
            <w:rStyle w:val="Hyperlink"/>
          </w:rPr>
          <w:t>Who Owns the Blues?</w:t>
        </w:r>
      </w:hyperlink>
      <w:r>
        <w:t xml:space="preserve">" </w:t>
      </w:r>
      <w:r>
        <w:rPr>
          <w:i/>
        </w:rPr>
        <w:t>Public Books</w:t>
      </w:r>
      <w:r>
        <w:t xml:space="preserve"> (July 2017). [Review]</w:t>
      </w:r>
    </w:p>
    <w:p w14:paraId="60548B1C" w14:textId="77777777" w:rsidR="00B00C03" w:rsidRDefault="00B00C03" w:rsidP="00B00C03">
      <w:pPr>
        <w:widowControl w:val="0"/>
        <w:autoSpaceDE w:val="0"/>
        <w:autoSpaceDN w:val="0"/>
        <w:adjustRightInd w:val="0"/>
        <w:ind w:firstLine="720"/>
      </w:pPr>
      <w:r w:rsidRPr="00042A53">
        <w:t>“</w:t>
      </w:r>
      <w:r>
        <w:t>The New Criticism and the Nashville Sound:</w:t>
      </w:r>
      <w:r w:rsidRPr="00042A53">
        <w:t xml:space="preserve"> William Faulkner’s </w:t>
      </w:r>
      <w:r w:rsidRPr="00042A53">
        <w:rPr>
          <w:i/>
        </w:rPr>
        <w:t>The Town</w:t>
      </w:r>
      <w:r>
        <w:t xml:space="preserve"> </w:t>
      </w:r>
    </w:p>
    <w:p w14:paraId="2669A504" w14:textId="77777777" w:rsidR="00B00C03" w:rsidRPr="00DC5C1E" w:rsidRDefault="00B00C03" w:rsidP="00B00C03">
      <w:pPr>
        <w:widowControl w:val="0"/>
        <w:autoSpaceDE w:val="0"/>
        <w:autoSpaceDN w:val="0"/>
        <w:adjustRightInd w:val="0"/>
        <w:spacing w:line="360" w:lineRule="auto"/>
        <w:ind w:left="720" w:firstLine="720"/>
        <w:rPr>
          <w:rFonts w:ascii="Times-Roman" w:eastAsiaTheme="minorHAnsi" w:hAnsi="Times-Roman" w:cs="Times-Roman"/>
          <w:iCs/>
          <w:szCs w:val="24"/>
        </w:rPr>
      </w:pPr>
      <w:r>
        <w:t>and Rock and Roll.</w:t>
      </w:r>
      <w:r w:rsidRPr="00042A53">
        <w:t xml:space="preserve">” </w:t>
      </w:r>
      <w:r>
        <w:rPr>
          <w:i/>
        </w:rPr>
        <w:t>Contemporary Literature</w:t>
      </w:r>
      <w:r>
        <w:rPr>
          <w:rFonts w:ascii="Times-Roman" w:eastAsiaTheme="minorHAnsi" w:hAnsi="Times-Roman" w:cs="Times-Roman"/>
          <w:iCs/>
          <w:szCs w:val="24"/>
        </w:rPr>
        <w:t xml:space="preserve"> (Spring 2014: 55.2). [Article]</w:t>
      </w:r>
    </w:p>
    <w:p w14:paraId="3DEC425A" w14:textId="77777777" w:rsidR="00B00C03" w:rsidRDefault="00B00C03" w:rsidP="00B00C03">
      <w:pPr>
        <w:ind w:firstLine="720"/>
      </w:pPr>
      <w:r>
        <w:t xml:space="preserve"> “</w:t>
      </w:r>
      <w:hyperlink r:id="rId22" w:history="1">
        <w:r w:rsidRPr="00DB0934">
          <w:rPr>
            <w:rStyle w:val="Hyperlink"/>
          </w:rPr>
          <w:t xml:space="preserve">The Rock Novel and Jonathan Lethem’s </w:t>
        </w:r>
        <w:r w:rsidRPr="00DB0934">
          <w:rPr>
            <w:rStyle w:val="Hyperlink"/>
            <w:i/>
          </w:rPr>
          <w:t>The Fortress of Solitude</w:t>
        </w:r>
      </w:hyperlink>
      <w:r>
        <w:t>.</w:t>
      </w:r>
      <w:r w:rsidRPr="002E7382">
        <w:t>”</w:t>
      </w:r>
      <w:r>
        <w:t xml:space="preserve">  </w:t>
      </w:r>
    </w:p>
    <w:p w14:paraId="2BBA3D81" w14:textId="77777777" w:rsidR="00B00C03" w:rsidRPr="000467A7" w:rsidRDefault="00B00C03" w:rsidP="00B00C03">
      <w:pPr>
        <w:spacing w:line="360" w:lineRule="auto"/>
        <w:ind w:left="720" w:firstLine="720"/>
      </w:pPr>
      <w:r w:rsidRPr="006312BF">
        <w:rPr>
          <w:i/>
        </w:rPr>
        <w:t>Nonsite.org</w:t>
      </w:r>
      <w:r>
        <w:t xml:space="preserve"> January 2013.</w:t>
      </w:r>
      <w:r w:rsidRPr="00325AB2">
        <w:t xml:space="preserve"> </w:t>
      </w:r>
      <w:r>
        <w:t>[Article]</w:t>
      </w:r>
    </w:p>
    <w:p w14:paraId="22D64A4B" w14:textId="77777777" w:rsidR="00B00C03" w:rsidRDefault="00B00C03" w:rsidP="00B00C03">
      <w:r w:rsidRPr="00F355A7">
        <w:tab/>
      </w:r>
      <w:r>
        <w:t xml:space="preserve"> </w:t>
      </w:r>
      <w:r w:rsidRPr="00F355A7">
        <w:t xml:space="preserve">“Psychoanalytic Theory and the Novel.”  </w:t>
      </w:r>
      <w:r w:rsidRPr="00F355A7">
        <w:rPr>
          <w:i/>
        </w:rPr>
        <w:t>Blackwell Encyclopedia of the Novel,</w:t>
      </w:r>
      <w:r w:rsidRPr="00F355A7">
        <w:t xml:space="preserve"> ed</w:t>
      </w:r>
      <w:r>
        <w:t>s</w:t>
      </w:r>
      <w:r w:rsidRPr="00F355A7">
        <w:t xml:space="preserve">. </w:t>
      </w:r>
    </w:p>
    <w:p w14:paraId="11ECDD37" w14:textId="77777777" w:rsidR="00B00C03" w:rsidRDefault="00B00C03" w:rsidP="00B00C03">
      <w:pPr>
        <w:ind w:left="720" w:firstLine="720"/>
      </w:pPr>
      <w:r>
        <w:t xml:space="preserve">Peter Logan and Susan </w:t>
      </w:r>
      <w:proofErr w:type="spellStart"/>
      <w:r>
        <w:t>Hegeman</w:t>
      </w:r>
      <w:proofErr w:type="spellEnd"/>
      <w:r>
        <w:t>.  London: Bla</w:t>
      </w:r>
      <w:r w:rsidRPr="00F355A7">
        <w:t>ckwell (</w:t>
      </w:r>
      <w:r>
        <w:t>Jan. 2011</w:t>
      </w:r>
      <w:r w:rsidRPr="00F355A7">
        <w:t>).</w:t>
      </w:r>
      <w:r>
        <w:t xml:space="preserve"> [Encyclopedia </w:t>
      </w:r>
    </w:p>
    <w:p w14:paraId="46EF42C6" w14:textId="77777777" w:rsidR="00B00C03" w:rsidRDefault="00B00C03" w:rsidP="00B00C03">
      <w:pPr>
        <w:spacing w:line="360" w:lineRule="auto"/>
        <w:ind w:left="720" w:firstLine="720"/>
      </w:pPr>
      <w:r>
        <w:t>Entry]</w:t>
      </w:r>
    </w:p>
    <w:p w14:paraId="6A50D826" w14:textId="77777777" w:rsidR="002D774E" w:rsidRDefault="002D774E" w:rsidP="002D774E">
      <w:pPr>
        <w:ind w:firstLine="720"/>
        <w:rPr>
          <w:szCs w:val="22"/>
        </w:rPr>
      </w:pPr>
      <w:r w:rsidRPr="00DB5F72">
        <w:rPr>
          <w:color w:val="000000"/>
        </w:rPr>
        <w:t>“</w:t>
      </w:r>
      <w:r w:rsidRPr="00DB5F72">
        <w:rPr>
          <w:szCs w:val="22"/>
        </w:rPr>
        <w:t>Guilty Reading: Obscenity Law, American Moder</w:t>
      </w:r>
      <w:r>
        <w:rPr>
          <w:szCs w:val="22"/>
        </w:rPr>
        <w:t xml:space="preserve">nism, and the Case for Teaching </w:t>
      </w:r>
    </w:p>
    <w:p w14:paraId="3A8127D6" w14:textId="77777777" w:rsidR="002D774E" w:rsidRPr="00DB5F72" w:rsidRDefault="002D774E" w:rsidP="002D774E">
      <w:pPr>
        <w:ind w:left="720" w:firstLine="720"/>
        <w:rPr>
          <w:color w:val="000000"/>
        </w:rPr>
      </w:pPr>
      <w:r w:rsidRPr="00DB5F72">
        <w:rPr>
          <w:szCs w:val="22"/>
        </w:rPr>
        <w:t xml:space="preserve">Theodore Dreiser’s </w:t>
      </w:r>
      <w:r w:rsidRPr="00DB5F72">
        <w:rPr>
          <w:i/>
          <w:szCs w:val="22"/>
        </w:rPr>
        <w:t>Sister Carrie</w:t>
      </w:r>
      <w:r w:rsidRPr="00DB5F72">
        <w:t xml:space="preserve"> </w:t>
      </w:r>
      <w:r w:rsidRPr="00DB5F72">
        <w:rPr>
          <w:i/>
          <w:color w:val="000000"/>
        </w:rPr>
        <w:t xml:space="preserve">Teaching Literature and Law, </w:t>
      </w:r>
      <w:r w:rsidRPr="00DB5F72">
        <w:rPr>
          <w:color w:val="000000"/>
        </w:rPr>
        <w:t xml:space="preserve">eds. Austin </w:t>
      </w:r>
      <w:proofErr w:type="spellStart"/>
      <w:r w:rsidRPr="00DB5F72">
        <w:rPr>
          <w:color w:val="000000"/>
        </w:rPr>
        <w:t>Sarat</w:t>
      </w:r>
      <w:proofErr w:type="spellEnd"/>
      <w:r w:rsidRPr="00DB5F72">
        <w:rPr>
          <w:color w:val="000000"/>
        </w:rPr>
        <w:t xml:space="preserve">, </w:t>
      </w:r>
    </w:p>
    <w:p w14:paraId="07E211CA" w14:textId="77777777" w:rsidR="002D774E" w:rsidRPr="00DB5F72" w:rsidRDefault="002D774E" w:rsidP="002D774E">
      <w:pPr>
        <w:ind w:left="720" w:firstLine="720"/>
        <w:rPr>
          <w:color w:val="000000"/>
        </w:rPr>
      </w:pPr>
      <w:r w:rsidRPr="00DB5F72">
        <w:rPr>
          <w:color w:val="000000"/>
        </w:rPr>
        <w:t>Catherine Frank, and Matthew Anderson</w:t>
      </w:r>
      <w:r w:rsidRPr="00DB5F72">
        <w:t xml:space="preserve">.  </w:t>
      </w:r>
      <w:r w:rsidRPr="00DB5F72">
        <w:rPr>
          <w:color w:val="000000"/>
        </w:rPr>
        <w:t xml:space="preserve">Options for Teaching Series.  New </w:t>
      </w:r>
    </w:p>
    <w:p w14:paraId="0008BD3F" w14:textId="557942E9" w:rsidR="002D774E" w:rsidRPr="00F355A7" w:rsidRDefault="002D774E" w:rsidP="002D774E">
      <w:pPr>
        <w:spacing w:line="360" w:lineRule="auto"/>
        <w:ind w:left="720" w:firstLine="720"/>
      </w:pPr>
      <w:r w:rsidRPr="00DB5F72">
        <w:rPr>
          <w:color w:val="000000"/>
        </w:rPr>
        <w:t>York: MLA Press (Jan. 2011).</w:t>
      </w:r>
      <w:r>
        <w:rPr>
          <w:color w:val="000000"/>
        </w:rPr>
        <w:t xml:space="preserve"> [Book Chapter]</w:t>
      </w:r>
    </w:p>
    <w:p w14:paraId="63E17DD2" w14:textId="77777777" w:rsidR="00B00C03" w:rsidRDefault="00B00C03" w:rsidP="00B00C03">
      <w:pPr>
        <w:rPr>
          <w:i/>
          <w:color w:val="000000"/>
        </w:rPr>
      </w:pPr>
      <w:r w:rsidRPr="00B44B17">
        <w:tab/>
      </w:r>
      <w:r>
        <w:t xml:space="preserve"> </w:t>
      </w:r>
      <w:r w:rsidRPr="004C6583">
        <w:rPr>
          <w:color w:val="000000"/>
        </w:rPr>
        <w:t xml:space="preserve">“Southern Modernism.”  </w:t>
      </w:r>
      <w:r w:rsidRPr="004C6583">
        <w:rPr>
          <w:i/>
          <w:color w:val="000000"/>
        </w:rPr>
        <w:t>Blackwell Concise Companion to American Literature 1900-</w:t>
      </w:r>
    </w:p>
    <w:p w14:paraId="5CA4BD99" w14:textId="77777777" w:rsidR="00B00C03" w:rsidRDefault="00B00C03" w:rsidP="00B00C03">
      <w:pPr>
        <w:ind w:left="1440"/>
        <w:rPr>
          <w:color w:val="000000"/>
        </w:rPr>
      </w:pPr>
      <w:r w:rsidRPr="004C6583">
        <w:rPr>
          <w:i/>
          <w:color w:val="000000"/>
        </w:rPr>
        <w:t>1950</w:t>
      </w:r>
      <w:r w:rsidRPr="004C6583">
        <w:rPr>
          <w:color w:val="000000"/>
        </w:rPr>
        <w:t xml:space="preserve">, eds. Peter </w:t>
      </w:r>
      <w:proofErr w:type="spellStart"/>
      <w:r w:rsidRPr="004C6583">
        <w:rPr>
          <w:color w:val="000000"/>
        </w:rPr>
        <w:t>Stoneley</w:t>
      </w:r>
      <w:proofErr w:type="spellEnd"/>
      <w:r w:rsidRPr="004C6583">
        <w:rPr>
          <w:color w:val="000000"/>
        </w:rPr>
        <w:t xml:space="preserve"> and Cindy Weinstein. London: Blackwell (Jan. 2008).</w:t>
      </w:r>
      <w:r>
        <w:rPr>
          <w:color w:val="000000"/>
        </w:rPr>
        <w:t xml:space="preserve"> </w:t>
      </w:r>
    </w:p>
    <w:p w14:paraId="370A8E65" w14:textId="77777777" w:rsidR="00B00C03" w:rsidRPr="00F44F54" w:rsidRDefault="00B00C03" w:rsidP="00B00C03">
      <w:pPr>
        <w:spacing w:line="360" w:lineRule="auto"/>
        <w:ind w:left="1440"/>
        <w:rPr>
          <w:i/>
          <w:color w:val="000000"/>
        </w:rPr>
      </w:pPr>
      <w:r>
        <w:t>[Encyclopedia Entry]</w:t>
      </w:r>
    </w:p>
    <w:p w14:paraId="2B057D2D" w14:textId="77777777" w:rsidR="00B00C03" w:rsidRDefault="00B00C03" w:rsidP="00B00C03">
      <w:pPr>
        <w:ind w:left="720"/>
      </w:pPr>
      <w:r w:rsidRPr="003E3F84">
        <w:t xml:space="preserve">“Law’s Literature, Law’s Body: The Aversion to Linguistic Ambiguity in Law </w:t>
      </w:r>
    </w:p>
    <w:p w14:paraId="0CA001F0" w14:textId="77777777" w:rsidR="00B00C03" w:rsidRDefault="00B00C03" w:rsidP="00B00C03">
      <w:pPr>
        <w:ind w:left="1440"/>
      </w:pPr>
      <w:r w:rsidRPr="003E3F84">
        <w:t xml:space="preserve">and Literature.” </w:t>
      </w:r>
      <w:r w:rsidRPr="003E3F84">
        <w:rPr>
          <w:i/>
        </w:rPr>
        <w:t>Law, Culture, and Humanities</w:t>
      </w:r>
      <w:r w:rsidRPr="003E3F84">
        <w:t xml:space="preserve"> 2.1 (March 2006), pp. 17-28.</w:t>
      </w:r>
      <w:r>
        <w:t xml:space="preserve"> </w:t>
      </w:r>
    </w:p>
    <w:p w14:paraId="6880A37E" w14:textId="666B3E3F" w:rsidR="002D774E" w:rsidRDefault="00B00C03" w:rsidP="002D774E">
      <w:pPr>
        <w:spacing w:line="360" w:lineRule="auto"/>
        <w:ind w:left="1440"/>
      </w:pPr>
      <w:r>
        <w:t>[Article]</w:t>
      </w:r>
    </w:p>
    <w:p w14:paraId="2A0D0C2A" w14:textId="77777777" w:rsidR="002D774E" w:rsidRDefault="002D774E" w:rsidP="002D774E">
      <w:pPr>
        <w:widowControl w:val="0"/>
        <w:ind w:firstLine="720"/>
      </w:pPr>
      <w:r>
        <w:t xml:space="preserve">“William Faulkner” in </w:t>
      </w:r>
      <w:r>
        <w:rPr>
          <w:i/>
        </w:rPr>
        <w:t xml:space="preserve">The Encyclopedia of Erotic Literature. </w:t>
      </w:r>
      <w:r>
        <w:t xml:space="preserve">New York: Routledge, </w:t>
      </w:r>
    </w:p>
    <w:p w14:paraId="4565ABE7" w14:textId="3B3FDE11" w:rsidR="002D774E" w:rsidRDefault="002D774E" w:rsidP="002D774E">
      <w:pPr>
        <w:widowControl w:val="0"/>
        <w:spacing w:line="360" w:lineRule="auto"/>
        <w:ind w:left="720" w:firstLine="720"/>
      </w:pPr>
      <w:r>
        <w:t>(Aug. 2006). [Encyclopedia Entry]</w:t>
      </w:r>
    </w:p>
    <w:p w14:paraId="01E60E79" w14:textId="77777777" w:rsidR="00B00C03" w:rsidRDefault="00B00C03" w:rsidP="00B00C03">
      <w:pPr>
        <w:ind w:firstLine="720"/>
      </w:pPr>
      <w:r>
        <w:rPr>
          <w:i/>
        </w:rPr>
        <w:t xml:space="preserve">The Novel and the Obscene: Sexual Subjects in American Modernism.  </w:t>
      </w:r>
      <w:r>
        <w:t xml:space="preserve">Stanford: </w:t>
      </w:r>
    </w:p>
    <w:p w14:paraId="71C5E3A3" w14:textId="77777777" w:rsidR="00B00C03" w:rsidRDefault="00B00C03" w:rsidP="00B00C03">
      <w:pPr>
        <w:spacing w:line="360" w:lineRule="auto"/>
        <w:ind w:left="720" w:firstLine="720"/>
      </w:pPr>
      <w:r>
        <w:t xml:space="preserve">Stanford Univ. Press (2005). </w:t>
      </w:r>
      <w:r>
        <w:rPr>
          <w:iCs/>
        </w:rPr>
        <w:t>[Book]</w:t>
      </w:r>
    </w:p>
    <w:p w14:paraId="4FBAE073" w14:textId="77777777" w:rsidR="00B00C03" w:rsidRDefault="00B00C03" w:rsidP="00B00C03">
      <w:pPr>
        <w:widowControl w:val="0"/>
        <w:autoSpaceDE w:val="0"/>
        <w:autoSpaceDN w:val="0"/>
        <w:adjustRightInd w:val="0"/>
        <w:ind w:firstLine="720"/>
        <w:rPr>
          <w:rFonts w:cs="Times-Italic"/>
          <w:i/>
          <w:iCs/>
        </w:rPr>
      </w:pPr>
      <w:r>
        <w:tab/>
        <w:t xml:space="preserve">   </w:t>
      </w:r>
      <w:r>
        <w:tab/>
      </w:r>
      <w:r w:rsidRPr="003850DC">
        <w:rPr>
          <w:rFonts w:cs="Times-Italic"/>
          <w:bCs/>
          <w:u w:val="single"/>
        </w:rPr>
        <w:t>Review</w:t>
      </w:r>
      <w:r>
        <w:rPr>
          <w:rFonts w:cs="Times-Italic"/>
          <w:bCs/>
          <w:u w:val="single"/>
        </w:rPr>
        <w:t>s</w:t>
      </w:r>
      <w:r w:rsidRPr="003850DC">
        <w:rPr>
          <w:rFonts w:cs="Times-Italic"/>
        </w:rPr>
        <w:t xml:space="preserve">: </w:t>
      </w:r>
      <w:r w:rsidRPr="003850DC">
        <w:rPr>
          <w:rStyle w:val="medium-font"/>
          <w:i/>
        </w:rPr>
        <w:t>American Literature</w:t>
      </w:r>
      <w:r w:rsidRPr="003850DC">
        <w:rPr>
          <w:rStyle w:val="medium-font"/>
        </w:rPr>
        <w:t xml:space="preserve"> 81.4 (2009): 849-851; </w:t>
      </w:r>
      <w:r w:rsidRPr="003850DC">
        <w:rPr>
          <w:rFonts w:cs="Times-Italic"/>
          <w:i/>
          <w:iCs/>
        </w:rPr>
        <w:t xml:space="preserve">Studies in the Novel </w:t>
      </w:r>
    </w:p>
    <w:p w14:paraId="4F416C53" w14:textId="77777777" w:rsidR="00B00C03" w:rsidRDefault="00B00C03" w:rsidP="00B00C03">
      <w:pPr>
        <w:widowControl w:val="0"/>
        <w:autoSpaceDE w:val="0"/>
        <w:autoSpaceDN w:val="0"/>
        <w:adjustRightInd w:val="0"/>
        <w:ind w:left="1440" w:firstLine="720"/>
        <w:rPr>
          <w:rFonts w:cs="Times-Italic"/>
          <w:i/>
          <w:iCs/>
        </w:rPr>
      </w:pPr>
      <w:r w:rsidRPr="003850DC">
        <w:rPr>
          <w:rFonts w:cs="Times-Italic"/>
          <w:i/>
          <w:iCs/>
        </w:rPr>
        <w:t xml:space="preserve">39.4 </w:t>
      </w:r>
      <w:r w:rsidRPr="003850DC">
        <w:rPr>
          <w:rFonts w:cs="Times-Italic"/>
        </w:rPr>
        <w:t xml:space="preserve">(2007): 506-8; </w:t>
      </w:r>
      <w:r w:rsidRPr="003850DC">
        <w:rPr>
          <w:rFonts w:cs="Times-Italic"/>
          <w:i/>
          <w:iCs/>
        </w:rPr>
        <w:t xml:space="preserve">Modern Fiction Studies </w:t>
      </w:r>
      <w:r w:rsidRPr="003850DC">
        <w:rPr>
          <w:rFonts w:cs="Times-Italic"/>
        </w:rPr>
        <w:t xml:space="preserve">53.4 (2007): 898-904; </w:t>
      </w:r>
      <w:r w:rsidRPr="003850DC">
        <w:rPr>
          <w:rFonts w:cs="Times-Italic"/>
          <w:i/>
          <w:iCs/>
        </w:rPr>
        <w:t xml:space="preserve">Novel: </w:t>
      </w:r>
    </w:p>
    <w:p w14:paraId="1BE5901C" w14:textId="77777777" w:rsidR="00B00C03" w:rsidRDefault="00B00C03" w:rsidP="00B00C03">
      <w:pPr>
        <w:widowControl w:val="0"/>
        <w:autoSpaceDE w:val="0"/>
        <w:autoSpaceDN w:val="0"/>
        <w:adjustRightInd w:val="0"/>
        <w:ind w:left="2160"/>
        <w:rPr>
          <w:rStyle w:val="medium-font"/>
        </w:rPr>
      </w:pPr>
      <w:r w:rsidRPr="003850DC">
        <w:rPr>
          <w:rFonts w:cs="Times-Italic"/>
          <w:i/>
          <w:iCs/>
        </w:rPr>
        <w:t>A Forum</w:t>
      </w:r>
      <w:r>
        <w:rPr>
          <w:rFonts w:cs="Times-Italic"/>
          <w:i/>
          <w:iCs/>
        </w:rPr>
        <w:t xml:space="preserve"> </w:t>
      </w:r>
      <w:r w:rsidRPr="003850DC">
        <w:rPr>
          <w:rFonts w:cs="Times-Italic"/>
          <w:i/>
          <w:iCs/>
        </w:rPr>
        <w:t xml:space="preserve">on Fiction </w:t>
      </w:r>
      <w:r w:rsidRPr="003850DC">
        <w:rPr>
          <w:rFonts w:cs="Times-Italic"/>
        </w:rPr>
        <w:t>39.3 (2006):</w:t>
      </w:r>
      <w:r w:rsidRPr="003850DC">
        <w:rPr>
          <w:rFonts w:cs="Times-Italic"/>
          <w:i/>
          <w:iCs/>
        </w:rPr>
        <w:t xml:space="preserve"> </w:t>
      </w:r>
      <w:r w:rsidRPr="003850DC">
        <w:rPr>
          <w:rFonts w:cs="Times-Italic"/>
        </w:rPr>
        <w:t>446-449.</w:t>
      </w:r>
      <w:r w:rsidRPr="003850DC">
        <w:rPr>
          <w:rStyle w:val="medium-font"/>
        </w:rPr>
        <w:t xml:space="preserve">  William Carl</w:t>
      </w:r>
      <w:r>
        <w:rPr>
          <w:rStyle w:val="medium-font"/>
        </w:rPr>
        <w:t xml:space="preserve">os Williams </w:t>
      </w:r>
    </w:p>
    <w:p w14:paraId="50D6417C" w14:textId="77777777" w:rsidR="00B00C03" w:rsidRDefault="00B00C03" w:rsidP="00B00C03">
      <w:pPr>
        <w:widowControl w:val="0"/>
        <w:autoSpaceDE w:val="0"/>
        <w:autoSpaceDN w:val="0"/>
        <w:adjustRightInd w:val="0"/>
        <w:spacing w:line="360" w:lineRule="auto"/>
        <w:ind w:left="2160"/>
        <w:rPr>
          <w:rStyle w:val="medium-font"/>
        </w:rPr>
      </w:pPr>
      <w:r>
        <w:rPr>
          <w:rStyle w:val="medium-font"/>
        </w:rPr>
        <w:t xml:space="preserve">Review 27.2 (2007): </w:t>
      </w:r>
      <w:r w:rsidRPr="00A82D04">
        <w:rPr>
          <w:rStyle w:val="medium-font"/>
        </w:rPr>
        <w:t>195-199.</w:t>
      </w:r>
    </w:p>
    <w:p w14:paraId="52C849A0" w14:textId="77777777" w:rsidR="002D774E" w:rsidRDefault="002D774E" w:rsidP="002D774E">
      <w:pPr>
        <w:ind w:firstLine="720"/>
        <w:rPr>
          <w:i/>
        </w:rPr>
      </w:pPr>
      <w:r>
        <w:rPr>
          <w:i/>
        </w:rPr>
        <w:t>The Historical Roots of Yoknapatawpha County</w:t>
      </w:r>
      <w:r>
        <w:t xml:space="preserve">, by Don H. Doyle </w:t>
      </w:r>
      <w:r>
        <w:rPr>
          <w:i/>
        </w:rPr>
        <w:t xml:space="preserve">Mississippi </w:t>
      </w:r>
    </w:p>
    <w:p w14:paraId="4172237D" w14:textId="458330F3" w:rsidR="002D774E" w:rsidRPr="00501060" w:rsidRDefault="002D774E" w:rsidP="002D774E">
      <w:pPr>
        <w:spacing w:line="360" w:lineRule="auto"/>
      </w:pPr>
      <w:r>
        <w:rPr>
          <w:i/>
        </w:rPr>
        <w:t xml:space="preserve">  </w:t>
      </w:r>
      <w:r>
        <w:rPr>
          <w:i/>
        </w:rPr>
        <w:tab/>
      </w:r>
      <w:r>
        <w:rPr>
          <w:i/>
        </w:rPr>
        <w:tab/>
        <w:t xml:space="preserve"> Quarterly </w:t>
      </w:r>
      <w:r>
        <w:t>(Fall 2002), pp. 441-44. [Review]</w:t>
      </w:r>
    </w:p>
    <w:p w14:paraId="469B1E8B" w14:textId="77777777" w:rsidR="00B00C03" w:rsidRDefault="00B00C03" w:rsidP="00B00C03">
      <w:r>
        <w:t xml:space="preserve"> </w:t>
      </w:r>
      <w:r>
        <w:tab/>
        <w:t xml:space="preserve">“Free Speech and Exposure: Obscenity, the Phallus, and William Faulkner’s </w:t>
      </w:r>
    </w:p>
    <w:p w14:paraId="4D3177E1" w14:textId="049DE3EA" w:rsidR="00B00C03" w:rsidRDefault="00B00C03" w:rsidP="00B86D01">
      <w:pPr>
        <w:widowControl w:val="0"/>
        <w:spacing w:line="360" w:lineRule="auto"/>
        <w:ind w:left="720" w:firstLine="720"/>
      </w:pPr>
      <w:r>
        <w:rPr>
          <w:i/>
        </w:rPr>
        <w:t>Sanctuary</w:t>
      </w:r>
      <w:r>
        <w:t xml:space="preserve">.”  </w:t>
      </w:r>
      <w:r>
        <w:rPr>
          <w:i/>
        </w:rPr>
        <w:t>Narrative</w:t>
      </w:r>
      <w:r>
        <w:t xml:space="preserve"> 9.1 (January 2001), pp. 78-99.</w:t>
      </w:r>
      <w:r w:rsidRPr="00325AB2">
        <w:t xml:space="preserve"> </w:t>
      </w:r>
      <w:r>
        <w:t>[Article]</w:t>
      </w:r>
    </w:p>
    <w:p w14:paraId="059CB977" w14:textId="77777777" w:rsidR="002D774E" w:rsidRDefault="002D774E" w:rsidP="002D774E">
      <w:pPr>
        <w:widowControl w:val="0"/>
        <w:ind w:firstLine="720"/>
        <w:rPr>
          <w:i/>
        </w:rPr>
      </w:pPr>
      <w:r>
        <w:t>What about the First Amendment?” Response to</w:t>
      </w:r>
      <w:r>
        <w:rPr>
          <w:i/>
        </w:rPr>
        <w:t xml:space="preserve"> Boundaries of Freedom of Expression </w:t>
      </w:r>
    </w:p>
    <w:p w14:paraId="6883B7DC" w14:textId="77777777" w:rsidR="002D774E" w:rsidRDefault="002D774E" w:rsidP="002D774E">
      <w:pPr>
        <w:widowControl w:val="0"/>
        <w:ind w:left="1440"/>
      </w:pPr>
      <w:r>
        <w:rPr>
          <w:i/>
        </w:rPr>
        <w:t xml:space="preserve">and Order in American Democracy </w:t>
      </w:r>
      <w:r w:rsidRPr="007804A6">
        <w:t>(Proceedings of the Symposium</w:t>
      </w:r>
      <w:r>
        <w:t xml:space="preserve"> </w:t>
      </w:r>
      <w:r w:rsidRPr="007804A6">
        <w:t>on May 4</w:t>
      </w:r>
      <w:r w:rsidRPr="007804A6">
        <w:rPr>
          <w:vertAlign w:val="superscript"/>
        </w:rPr>
        <w:t>th</w:t>
      </w:r>
      <w:r w:rsidRPr="007804A6">
        <w:t xml:space="preserve"> </w:t>
      </w:r>
    </w:p>
    <w:p w14:paraId="20316484" w14:textId="77777777" w:rsidR="002D774E" w:rsidRDefault="002D774E" w:rsidP="002D774E">
      <w:pPr>
        <w:widowControl w:val="0"/>
        <w:ind w:left="1440"/>
      </w:pPr>
      <w:r w:rsidRPr="007804A6">
        <w:t>Shootings, 30th Anniversary), Ed. Thomas R. Hensley.</w:t>
      </w:r>
      <w:r>
        <w:t xml:space="preserve"> Kent: Kent State </w:t>
      </w:r>
    </w:p>
    <w:p w14:paraId="0990731C" w14:textId="601616C3" w:rsidR="002D774E" w:rsidRPr="002D774E" w:rsidRDefault="002D774E" w:rsidP="002D774E">
      <w:pPr>
        <w:widowControl w:val="0"/>
        <w:spacing w:line="360" w:lineRule="auto"/>
        <w:ind w:left="1440"/>
        <w:rPr>
          <w:i/>
        </w:rPr>
      </w:pPr>
      <w:r>
        <w:t>University Press (2001), pp. 247-250. [Response piece]</w:t>
      </w:r>
    </w:p>
    <w:p w14:paraId="22AD350C" w14:textId="77777777" w:rsidR="002D774E" w:rsidRDefault="002D774E" w:rsidP="002D774E">
      <w:pPr>
        <w:widowControl w:val="0"/>
        <w:ind w:left="720"/>
        <w:rPr>
          <w:i/>
        </w:rPr>
      </w:pPr>
      <w:r>
        <w:rPr>
          <w:i/>
        </w:rPr>
        <w:t>Criminal Conversations: Sentimentality and Nineteenth-Century Stories of</w:t>
      </w:r>
    </w:p>
    <w:p w14:paraId="69D8CD45" w14:textId="77777777" w:rsidR="002D774E" w:rsidRDefault="002D774E" w:rsidP="002D774E">
      <w:pPr>
        <w:widowControl w:val="0"/>
        <w:ind w:firstLine="720"/>
      </w:pPr>
      <w:r>
        <w:rPr>
          <w:i/>
        </w:rPr>
        <w:t xml:space="preserve">    </w:t>
      </w:r>
      <w:r>
        <w:rPr>
          <w:i/>
        </w:rPr>
        <w:tab/>
        <w:t xml:space="preserve"> Adultery</w:t>
      </w:r>
      <w:r>
        <w:t xml:space="preserve">, by Laura </w:t>
      </w:r>
      <w:proofErr w:type="spellStart"/>
      <w:r>
        <w:t>Hanft</w:t>
      </w:r>
      <w:proofErr w:type="spellEnd"/>
      <w:r>
        <w:t xml:space="preserve"> </w:t>
      </w:r>
      <w:proofErr w:type="spellStart"/>
      <w:r>
        <w:t>Korobkin</w:t>
      </w:r>
      <w:proofErr w:type="spellEnd"/>
      <w:r>
        <w:t xml:space="preserve">, </w:t>
      </w:r>
      <w:r>
        <w:rPr>
          <w:i/>
        </w:rPr>
        <w:t>Legacy</w:t>
      </w:r>
      <w:r>
        <w:t xml:space="preserve"> 17.1 (Winter 2000), pp. 114-15. </w:t>
      </w:r>
    </w:p>
    <w:p w14:paraId="228CB9C9" w14:textId="50D32296" w:rsidR="00B86D01" w:rsidRDefault="002D774E" w:rsidP="002D774E">
      <w:pPr>
        <w:widowControl w:val="0"/>
        <w:spacing w:line="360" w:lineRule="auto"/>
        <w:ind w:left="720" w:firstLine="720"/>
      </w:pPr>
      <w:r>
        <w:t>[Review]</w:t>
      </w:r>
    </w:p>
    <w:p w14:paraId="6CEA1AA6" w14:textId="77777777" w:rsidR="002D774E" w:rsidRDefault="002D774E" w:rsidP="002D774E">
      <w:pPr>
        <w:widowControl w:val="0"/>
        <w:spacing w:line="360" w:lineRule="auto"/>
        <w:ind w:left="720" w:firstLine="720"/>
      </w:pPr>
    </w:p>
    <w:p w14:paraId="7D44BAD1" w14:textId="77777777" w:rsidR="007722C8" w:rsidRDefault="007722C8" w:rsidP="002D774E">
      <w:pPr>
        <w:widowControl w:val="0"/>
        <w:spacing w:line="360" w:lineRule="auto"/>
        <w:ind w:left="720" w:firstLine="720"/>
      </w:pPr>
    </w:p>
    <w:p w14:paraId="6EB07FF0" w14:textId="77777777" w:rsidR="007722C8" w:rsidRDefault="007722C8" w:rsidP="002D774E">
      <w:pPr>
        <w:widowControl w:val="0"/>
        <w:spacing w:line="360" w:lineRule="auto"/>
        <w:ind w:left="720" w:firstLine="720"/>
      </w:pPr>
    </w:p>
    <w:p w14:paraId="5DF2B58B" w14:textId="54411909" w:rsidR="00B00C03" w:rsidRPr="00B86D01" w:rsidRDefault="00B00C03" w:rsidP="00B00C03">
      <w:pPr>
        <w:widowControl w:val="0"/>
        <w:spacing w:line="360" w:lineRule="auto"/>
        <w:rPr>
          <w:b/>
          <w:bCs/>
        </w:rPr>
      </w:pPr>
      <w:r w:rsidRPr="00B86D01">
        <w:rPr>
          <w:b/>
          <w:bCs/>
        </w:rPr>
        <w:t>Musical Releases</w:t>
      </w:r>
    </w:p>
    <w:p w14:paraId="2735FE87" w14:textId="77777777" w:rsidR="00B00C03" w:rsidRDefault="00000000" w:rsidP="00B00C03">
      <w:pPr>
        <w:spacing w:line="360" w:lineRule="auto"/>
        <w:ind w:left="720"/>
      </w:pPr>
      <w:hyperlink r:id="rId23" w:history="1">
        <w:r w:rsidR="00B00C03" w:rsidRPr="00720FEA">
          <w:rPr>
            <w:rStyle w:val="Hyperlink"/>
            <w:i/>
            <w:iCs/>
          </w:rPr>
          <w:t xml:space="preserve">Highways and </w:t>
        </w:r>
        <w:proofErr w:type="spellStart"/>
        <w:r w:rsidR="00B00C03" w:rsidRPr="00720FEA">
          <w:rPr>
            <w:rStyle w:val="Hyperlink"/>
            <w:i/>
            <w:iCs/>
          </w:rPr>
          <w:t>Rocketships</w:t>
        </w:r>
        <w:proofErr w:type="spellEnd"/>
      </w:hyperlink>
      <w:r w:rsidR="00B00C03">
        <w:t>. Propeller Sound Recordings (June 2022).</w:t>
      </w:r>
      <w:r w:rsidR="00B00C03" w:rsidRPr="00325AB2">
        <w:t xml:space="preserve"> </w:t>
      </w:r>
      <w:r w:rsidR="00B00C03">
        <w:t>[Album]</w:t>
      </w:r>
    </w:p>
    <w:p w14:paraId="5D724527" w14:textId="77777777" w:rsidR="00B00C03" w:rsidRDefault="00B00C03" w:rsidP="00B00C03">
      <w:pPr>
        <w:ind w:left="720"/>
        <w:rPr>
          <w:i/>
          <w:iCs/>
        </w:rPr>
      </w:pPr>
      <w:r>
        <w:tab/>
      </w:r>
      <w:r>
        <w:tab/>
      </w:r>
      <w:r w:rsidRPr="00303453">
        <w:rPr>
          <w:u w:val="single"/>
        </w:rPr>
        <w:t>Award</w:t>
      </w:r>
      <w:r>
        <w:t xml:space="preserve">: Best Americana Album of 2022 </w:t>
      </w:r>
      <w:r>
        <w:rPr>
          <w:i/>
          <w:iCs/>
        </w:rPr>
        <w:t xml:space="preserve">Lonesome Highway Magazine </w:t>
      </w:r>
    </w:p>
    <w:p w14:paraId="03D3C748" w14:textId="77777777" w:rsidR="00B00C03" w:rsidRPr="00303453" w:rsidRDefault="00B00C03" w:rsidP="00B00C03">
      <w:pPr>
        <w:spacing w:line="276" w:lineRule="auto"/>
        <w:ind w:left="2160" w:firstLine="720"/>
        <w:rPr>
          <w:i/>
          <w:iCs/>
        </w:rPr>
      </w:pPr>
      <w:r w:rsidRPr="00303453">
        <w:t>(Ireland</w:t>
      </w:r>
      <w:r>
        <w:t xml:space="preserve"> 2022</w:t>
      </w:r>
      <w:r w:rsidRPr="00303453">
        <w:t>)</w:t>
      </w:r>
    </w:p>
    <w:p w14:paraId="6E90CE06" w14:textId="77777777" w:rsidR="00B00C03" w:rsidRDefault="00B00C03" w:rsidP="00B00C03">
      <w:pPr>
        <w:ind w:left="1440" w:firstLine="720"/>
        <w:rPr>
          <w:rFonts w:ascii="Times New Roman" w:hAnsi="Times New Roman"/>
          <w:color w:val="333333"/>
          <w:szCs w:val="24"/>
        </w:rPr>
      </w:pPr>
      <w:r>
        <w:rPr>
          <w:rFonts w:ascii="Times New Roman" w:hAnsi="Times New Roman"/>
          <w:color w:val="333333"/>
          <w:szCs w:val="24"/>
          <w:u w:val="single"/>
        </w:rPr>
        <w:t xml:space="preserve">Select </w:t>
      </w:r>
      <w:r w:rsidRPr="000345AE">
        <w:rPr>
          <w:rFonts w:ascii="Times New Roman" w:hAnsi="Times New Roman"/>
          <w:color w:val="333333"/>
          <w:szCs w:val="24"/>
          <w:u w:val="single"/>
        </w:rPr>
        <w:t>Review</w:t>
      </w:r>
      <w:r>
        <w:rPr>
          <w:rFonts w:ascii="Times New Roman" w:hAnsi="Times New Roman"/>
          <w:color w:val="333333"/>
          <w:szCs w:val="24"/>
          <w:u w:val="single"/>
        </w:rPr>
        <w:t>s</w:t>
      </w:r>
      <w:r w:rsidRPr="00303453">
        <w:rPr>
          <w:rFonts w:ascii="Times New Roman" w:hAnsi="Times New Roman"/>
          <w:color w:val="333333"/>
          <w:szCs w:val="24"/>
        </w:rPr>
        <w:t xml:space="preserve">: </w:t>
      </w:r>
      <w:hyperlink r:id="rId24" w:history="1">
        <w:r w:rsidRPr="00303453">
          <w:rPr>
            <w:rStyle w:val="Hyperlink"/>
            <w:rFonts w:ascii="Times New Roman" w:hAnsi="Times New Roman"/>
            <w:i/>
            <w:iCs/>
            <w:szCs w:val="24"/>
          </w:rPr>
          <w:t>New York Music Daily</w:t>
        </w:r>
      </w:hyperlink>
      <w:r>
        <w:rPr>
          <w:rFonts w:ascii="Times New Roman" w:hAnsi="Times New Roman"/>
          <w:color w:val="333333"/>
          <w:szCs w:val="24"/>
        </w:rPr>
        <w:t xml:space="preserve"> (April 2023);  </w:t>
      </w:r>
      <w:hyperlink r:id="rId25" w:history="1">
        <w:r w:rsidRPr="00574345">
          <w:rPr>
            <w:rStyle w:val="Hyperlink"/>
            <w:rFonts w:ascii="Times New Roman" w:hAnsi="Times New Roman"/>
            <w:i/>
            <w:iCs/>
            <w:szCs w:val="24"/>
          </w:rPr>
          <w:t>Rochester Beacon</w:t>
        </w:r>
      </w:hyperlink>
      <w:r>
        <w:rPr>
          <w:rFonts w:ascii="Times New Roman" w:hAnsi="Times New Roman"/>
          <w:color w:val="333333"/>
          <w:szCs w:val="24"/>
        </w:rPr>
        <w:t xml:space="preserve"> </w:t>
      </w:r>
    </w:p>
    <w:p w14:paraId="443CB736" w14:textId="77777777" w:rsidR="00B00C03" w:rsidRDefault="00B00C03" w:rsidP="00B00C03">
      <w:pPr>
        <w:ind w:left="2160" w:firstLine="720"/>
      </w:pPr>
      <w:r>
        <w:rPr>
          <w:rFonts w:ascii="Times New Roman" w:hAnsi="Times New Roman"/>
          <w:color w:val="333333"/>
          <w:szCs w:val="24"/>
        </w:rPr>
        <w:t>(March 2023)</w:t>
      </w:r>
      <w:r w:rsidRPr="00303453">
        <w:t>;</w:t>
      </w:r>
      <w:r>
        <w:t xml:space="preserve"> </w:t>
      </w:r>
      <w:hyperlink r:id="rId26" w:history="1">
        <w:r w:rsidRPr="00574345">
          <w:rPr>
            <w:rStyle w:val="Hyperlink"/>
            <w:i/>
            <w:iCs/>
          </w:rPr>
          <w:t>Lonesome Highway Magazine</w:t>
        </w:r>
      </w:hyperlink>
      <w:r>
        <w:t xml:space="preserve"> (October 2022); </w:t>
      </w:r>
    </w:p>
    <w:p w14:paraId="684D7632" w14:textId="77777777" w:rsidR="00B00C03" w:rsidRPr="00501060" w:rsidRDefault="00000000" w:rsidP="00B00C03">
      <w:pPr>
        <w:spacing w:line="276" w:lineRule="auto"/>
        <w:ind w:left="2160" w:firstLine="720"/>
        <w:rPr>
          <w:rFonts w:ascii="Times New Roman" w:hAnsi="Times New Roman"/>
          <w:color w:val="333333"/>
          <w:szCs w:val="24"/>
        </w:rPr>
      </w:pPr>
      <w:hyperlink r:id="rId27" w:history="1">
        <w:r w:rsidR="00B00C03" w:rsidRPr="00574345">
          <w:rPr>
            <w:rStyle w:val="Hyperlink"/>
            <w:i/>
            <w:iCs/>
          </w:rPr>
          <w:t>Daily Beast</w:t>
        </w:r>
      </w:hyperlink>
      <w:r w:rsidR="00B00C03" w:rsidRPr="00574345">
        <w:rPr>
          <w:i/>
          <w:iCs/>
        </w:rPr>
        <w:t xml:space="preserve"> </w:t>
      </w:r>
      <w:r w:rsidR="00B00C03">
        <w:t>(Nov 2022)</w:t>
      </w:r>
    </w:p>
    <w:p w14:paraId="7EBC455C" w14:textId="77777777" w:rsidR="00B00C03" w:rsidRDefault="00B00C03" w:rsidP="00B00C03">
      <w:pPr>
        <w:ind w:left="1440" w:firstLine="720"/>
      </w:pPr>
      <w:r w:rsidRPr="00CF1167">
        <w:rPr>
          <w:u w:val="single"/>
        </w:rPr>
        <w:t>Radio/ Promotional</w:t>
      </w:r>
      <w:r>
        <w:t xml:space="preserve">: Rough Trade Records: Reading/ Guitar Pull with </w:t>
      </w:r>
    </w:p>
    <w:p w14:paraId="17BDDB87" w14:textId="77777777" w:rsidR="00B00C03" w:rsidRPr="00013733" w:rsidRDefault="00B00C03" w:rsidP="00B00C03">
      <w:pPr>
        <w:ind w:left="2880"/>
      </w:pPr>
      <w:r>
        <w:t xml:space="preserve">Steve Earle, Laura Cantrell (December 2022); Sirius XM’s </w:t>
      </w:r>
      <w:r>
        <w:rPr>
          <w:rFonts w:ascii="Times New Roman" w:hAnsi="Times New Roman"/>
          <w:color w:val="333333"/>
          <w:szCs w:val="24"/>
        </w:rPr>
        <w:t>Steve Earle’s Hardcore Troubadour (December 2022); City Winery New York: Performance/ Reading with Rick Moody (March 2023)</w:t>
      </w:r>
    </w:p>
    <w:p w14:paraId="699B7C51" w14:textId="77777777" w:rsidR="00B00C03" w:rsidRDefault="00B00C03" w:rsidP="00B00C03">
      <w:pPr>
        <w:ind w:left="1440" w:firstLine="720"/>
        <w:rPr>
          <w:rFonts w:ascii="Times New Roman" w:hAnsi="Times New Roman"/>
          <w:color w:val="333333"/>
          <w:szCs w:val="24"/>
        </w:rPr>
      </w:pPr>
      <w:r w:rsidRPr="00501060">
        <w:rPr>
          <w:rFonts w:ascii="Times New Roman" w:hAnsi="Times New Roman"/>
          <w:color w:val="333333"/>
          <w:szCs w:val="24"/>
          <w:u w:val="single"/>
        </w:rPr>
        <w:t>Podcasts</w:t>
      </w:r>
      <w:r>
        <w:rPr>
          <w:rFonts w:ascii="Times New Roman" w:hAnsi="Times New Roman"/>
          <w:color w:val="333333"/>
          <w:szCs w:val="24"/>
        </w:rPr>
        <w:t>: “Frets” (January 2022); “</w:t>
      </w:r>
      <w:hyperlink r:id="rId28" w:history="1">
        <w:r w:rsidRPr="00CF1167">
          <w:rPr>
            <w:rStyle w:val="Hyperlink"/>
            <w:rFonts w:ascii="Times New Roman" w:hAnsi="Times New Roman"/>
            <w:szCs w:val="24"/>
          </w:rPr>
          <w:t>Journey to the Stage</w:t>
        </w:r>
      </w:hyperlink>
      <w:r>
        <w:rPr>
          <w:rFonts w:ascii="Times New Roman" w:hAnsi="Times New Roman"/>
          <w:color w:val="333333"/>
          <w:szCs w:val="24"/>
        </w:rPr>
        <w:t xml:space="preserve">” (July 2023); </w:t>
      </w:r>
    </w:p>
    <w:p w14:paraId="0CFD2B10" w14:textId="77777777" w:rsidR="00B00C03" w:rsidRPr="00325AB2" w:rsidRDefault="00B00C03" w:rsidP="00B00C03">
      <w:pPr>
        <w:spacing w:line="360" w:lineRule="auto"/>
        <w:ind w:left="2160" w:firstLine="720"/>
        <w:rPr>
          <w:rFonts w:ascii="Times New Roman" w:hAnsi="Times New Roman"/>
          <w:color w:val="333333"/>
          <w:szCs w:val="24"/>
        </w:rPr>
      </w:pPr>
      <w:r>
        <w:rPr>
          <w:rFonts w:ascii="Times New Roman" w:hAnsi="Times New Roman"/>
          <w:color w:val="333333"/>
          <w:szCs w:val="24"/>
        </w:rPr>
        <w:t>“Time to Connect” (February 2023)</w:t>
      </w:r>
    </w:p>
    <w:p w14:paraId="54A49EA2" w14:textId="77777777" w:rsidR="00B00C03" w:rsidRDefault="00000000" w:rsidP="00B00C03">
      <w:pPr>
        <w:ind w:left="720"/>
        <w:rPr>
          <w:rFonts w:ascii="Times New Roman" w:hAnsi="Times New Roman"/>
          <w:iCs/>
          <w:szCs w:val="24"/>
        </w:rPr>
      </w:pPr>
      <w:hyperlink r:id="rId29" w:history="1">
        <w:r w:rsidR="00B00C03" w:rsidRPr="00CF1167">
          <w:rPr>
            <w:rStyle w:val="Hyperlink"/>
            <w:rFonts w:ascii="Times New Roman" w:hAnsi="Times New Roman"/>
            <w:i/>
            <w:szCs w:val="24"/>
          </w:rPr>
          <w:t>Cover Charge: NC Musicians Go Under Cover to Benefit Cat’s</w:t>
        </w:r>
        <w:r w:rsidR="00B00C03">
          <w:rPr>
            <w:rStyle w:val="Hyperlink"/>
            <w:rFonts w:ascii="Times New Roman" w:hAnsi="Times New Roman"/>
            <w:i/>
            <w:szCs w:val="24"/>
            <w:u w:val="none"/>
          </w:rPr>
          <w:t xml:space="preserve"> </w:t>
        </w:r>
        <w:r w:rsidR="00B00C03" w:rsidRPr="00CF1167">
          <w:rPr>
            <w:rStyle w:val="Hyperlink"/>
            <w:rFonts w:ascii="Times New Roman" w:hAnsi="Times New Roman"/>
            <w:i/>
            <w:szCs w:val="24"/>
            <w:u w:val="none"/>
          </w:rPr>
          <w:t>Cradle</w:t>
        </w:r>
      </w:hyperlink>
      <w:r w:rsidR="00B00C03">
        <w:rPr>
          <w:rStyle w:val="Hyperlink"/>
          <w:rFonts w:ascii="Times New Roman" w:hAnsi="Times New Roman"/>
          <w:i/>
          <w:szCs w:val="24"/>
          <w:u w:val="none"/>
        </w:rPr>
        <w:t xml:space="preserve">. </w:t>
      </w:r>
      <w:r w:rsidR="00B00C03" w:rsidRPr="000345AE">
        <w:rPr>
          <w:rFonts w:ascii="Times New Roman" w:hAnsi="Times New Roman"/>
          <w:iCs/>
          <w:szCs w:val="24"/>
        </w:rPr>
        <w:t>C</w:t>
      </w:r>
      <w:r w:rsidR="00B00C03">
        <w:rPr>
          <w:rFonts w:ascii="Times New Roman" w:hAnsi="Times New Roman"/>
          <w:iCs/>
          <w:szCs w:val="24"/>
        </w:rPr>
        <w:t>reator and c</w:t>
      </w:r>
      <w:r w:rsidR="00B00C03" w:rsidRPr="000345AE">
        <w:rPr>
          <w:rFonts w:ascii="Times New Roman" w:hAnsi="Times New Roman"/>
          <w:iCs/>
          <w:szCs w:val="24"/>
        </w:rPr>
        <w:t>o-</w:t>
      </w:r>
    </w:p>
    <w:p w14:paraId="4A669287" w14:textId="77777777" w:rsidR="00B00C03" w:rsidRDefault="00B00C03" w:rsidP="00B00C03">
      <w:pPr>
        <w:ind w:left="1440"/>
        <w:rPr>
          <w:rFonts w:ascii="Times New Roman" w:hAnsi="Times New Roman"/>
          <w:iCs/>
          <w:szCs w:val="24"/>
        </w:rPr>
      </w:pPr>
      <w:r w:rsidRPr="000345AE">
        <w:rPr>
          <w:rFonts w:ascii="Times New Roman" w:hAnsi="Times New Roman"/>
          <w:iCs/>
          <w:szCs w:val="24"/>
        </w:rPr>
        <w:t xml:space="preserve">executive producer with Steve </w:t>
      </w:r>
      <w:proofErr w:type="spellStart"/>
      <w:r w:rsidRPr="000345AE">
        <w:rPr>
          <w:rFonts w:ascii="Times New Roman" w:hAnsi="Times New Roman"/>
          <w:iCs/>
          <w:szCs w:val="24"/>
        </w:rPr>
        <w:t>Balcom</w:t>
      </w:r>
      <w:proofErr w:type="spellEnd"/>
      <w:r w:rsidRPr="000345AE">
        <w:rPr>
          <w:rFonts w:ascii="Times New Roman" w:hAnsi="Times New Roman"/>
          <w:iCs/>
          <w:szCs w:val="24"/>
        </w:rPr>
        <w:t>, Shawn Nolan, and Lane</w:t>
      </w:r>
      <w:r>
        <w:rPr>
          <w:rFonts w:ascii="Times New Roman" w:hAnsi="Times New Roman"/>
          <w:iCs/>
          <w:szCs w:val="24"/>
        </w:rPr>
        <w:t xml:space="preserve"> </w:t>
      </w:r>
      <w:r w:rsidRPr="000345AE">
        <w:rPr>
          <w:rFonts w:ascii="Times New Roman" w:hAnsi="Times New Roman"/>
          <w:iCs/>
          <w:szCs w:val="24"/>
        </w:rPr>
        <w:t xml:space="preserve">Wurster. Benefit </w:t>
      </w:r>
    </w:p>
    <w:p w14:paraId="5C10318A" w14:textId="77777777" w:rsidR="00B00C03" w:rsidRPr="00325AB2" w:rsidRDefault="00B00C03" w:rsidP="00B00C03">
      <w:pPr>
        <w:spacing w:line="360" w:lineRule="auto"/>
        <w:ind w:left="1440"/>
        <w:rPr>
          <w:rFonts w:ascii="Times New Roman" w:hAnsi="Times New Roman"/>
          <w:iCs/>
          <w:szCs w:val="24"/>
        </w:rPr>
      </w:pPr>
      <w:r w:rsidRPr="000345AE">
        <w:rPr>
          <w:rFonts w:ascii="Times New Roman" w:hAnsi="Times New Roman"/>
          <w:iCs/>
          <w:szCs w:val="24"/>
        </w:rPr>
        <w:t>Album. Cover Charge Music</w:t>
      </w:r>
      <w:r w:rsidRPr="000345AE">
        <w:rPr>
          <w:rFonts w:ascii="Times New Roman" w:hAnsi="Times New Roman"/>
          <w:iCs/>
          <w:color w:val="333333"/>
          <w:szCs w:val="24"/>
        </w:rPr>
        <w:t xml:space="preserve">, </w:t>
      </w:r>
      <w:r w:rsidRPr="000345AE">
        <w:rPr>
          <w:rFonts w:ascii="Times New Roman" w:hAnsi="Times New Roman"/>
          <w:color w:val="333333"/>
          <w:szCs w:val="24"/>
        </w:rPr>
        <w:t>July 2020.</w:t>
      </w:r>
      <w:r w:rsidRPr="00325AB2">
        <w:rPr>
          <w:rFonts w:ascii="Times New Roman" w:hAnsi="Times New Roman"/>
          <w:iCs/>
          <w:szCs w:val="24"/>
        </w:rPr>
        <w:t xml:space="preserve"> </w:t>
      </w:r>
      <w:r w:rsidRPr="000345AE">
        <w:rPr>
          <w:rFonts w:ascii="Times New Roman" w:hAnsi="Times New Roman"/>
          <w:iCs/>
          <w:szCs w:val="24"/>
        </w:rPr>
        <w:t>[Album, Compilation].</w:t>
      </w:r>
    </w:p>
    <w:p w14:paraId="74495592" w14:textId="77777777" w:rsidR="00B00C03" w:rsidRDefault="00B00C03" w:rsidP="00B00C03">
      <w:pPr>
        <w:ind w:left="1440" w:firstLine="720"/>
        <w:rPr>
          <w:rFonts w:ascii="Times New Roman" w:hAnsi="Times New Roman"/>
          <w:color w:val="333333"/>
          <w:szCs w:val="24"/>
        </w:rPr>
      </w:pPr>
      <w:r>
        <w:rPr>
          <w:rFonts w:ascii="Times New Roman" w:hAnsi="Times New Roman"/>
          <w:color w:val="333333"/>
          <w:szCs w:val="24"/>
          <w:u w:val="single"/>
        </w:rPr>
        <w:t>Awards</w:t>
      </w:r>
      <w:r w:rsidRPr="000345AE">
        <w:rPr>
          <w:rFonts w:ascii="Times New Roman" w:hAnsi="Times New Roman"/>
          <w:color w:val="333333"/>
          <w:szCs w:val="24"/>
        </w:rPr>
        <w:t>: Billboard Charts</w:t>
      </w:r>
      <w:r>
        <w:rPr>
          <w:rFonts w:ascii="Times New Roman" w:hAnsi="Times New Roman"/>
          <w:color w:val="333333"/>
          <w:szCs w:val="24"/>
        </w:rPr>
        <w:t xml:space="preserve">: </w:t>
      </w:r>
      <w:r w:rsidRPr="000345AE">
        <w:rPr>
          <w:rFonts w:ascii="Times New Roman" w:hAnsi="Times New Roman"/>
          <w:color w:val="333333"/>
          <w:szCs w:val="24"/>
        </w:rPr>
        <w:t xml:space="preserve">#1 in </w:t>
      </w:r>
      <w:proofErr w:type="spellStart"/>
      <w:r w:rsidRPr="000345AE">
        <w:rPr>
          <w:rFonts w:ascii="Times New Roman" w:hAnsi="Times New Roman"/>
          <w:color w:val="333333"/>
          <w:szCs w:val="24"/>
        </w:rPr>
        <w:t>Compliations</w:t>
      </w:r>
      <w:proofErr w:type="spellEnd"/>
      <w:r w:rsidRPr="000345AE">
        <w:rPr>
          <w:rFonts w:ascii="Times New Roman" w:hAnsi="Times New Roman"/>
          <w:color w:val="333333"/>
          <w:szCs w:val="24"/>
        </w:rPr>
        <w:t>;</w:t>
      </w:r>
      <w:r>
        <w:rPr>
          <w:rFonts w:ascii="Times New Roman" w:hAnsi="Times New Roman"/>
          <w:color w:val="333333"/>
          <w:szCs w:val="24"/>
        </w:rPr>
        <w:t xml:space="preserve"> </w:t>
      </w:r>
      <w:r w:rsidRPr="000345AE">
        <w:rPr>
          <w:rFonts w:ascii="Times New Roman" w:hAnsi="Times New Roman"/>
          <w:color w:val="333333"/>
          <w:szCs w:val="24"/>
        </w:rPr>
        <w:t>#11 Alternative Album;</w:t>
      </w:r>
      <w:r>
        <w:rPr>
          <w:rFonts w:ascii="Times New Roman" w:hAnsi="Times New Roman"/>
          <w:color w:val="333333"/>
          <w:szCs w:val="24"/>
        </w:rPr>
        <w:t xml:space="preserve"> </w:t>
      </w:r>
    </w:p>
    <w:p w14:paraId="3C64A518" w14:textId="77777777" w:rsidR="00B00C03" w:rsidRDefault="00B00C03" w:rsidP="00B00C03">
      <w:pPr>
        <w:ind w:left="2160" w:firstLine="720"/>
        <w:rPr>
          <w:rFonts w:ascii="Times New Roman" w:hAnsi="Times New Roman"/>
          <w:color w:val="333333"/>
          <w:szCs w:val="24"/>
        </w:rPr>
      </w:pPr>
      <w:r w:rsidRPr="000345AE">
        <w:rPr>
          <w:rFonts w:ascii="Times New Roman" w:hAnsi="Times New Roman"/>
          <w:color w:val="333333"/>
          <w:szCs w:val="24"/>
        </w:rPr>
        <w:t xml:space="preserve">#12 Independent Record Label; #14 Digital Album; #33 </w:t>
      </w:r>
    </w:p>
    <w:p w14:paraId="7C1E6880" w14:textId="77777777" w:rsidR="00B00C03" w:rsidRDefault="00B00C03" w:rsidP="00B00C03">
      <w:pPr>
        <w:ind w:left="2160" w:firstLine="720"/>
        <w:rPr>
          <w:rFonts w:ascii="Times New Roman" w:hAnsi="Times New Roman"/>
          <w:color w:val="333333"/>
          <w:szCs w:val="24"/>
        </w:rPr>
      </w:pPr>
      <w:r w:rsidRPr="000345AE">
        <w:rPr>
          <w:rFonts w:ascii="Times New Roman" w:hAnsi="Times New Roman"/>
          <w:color w:val="333333"/>
          <w:szCs w:val="24"/>
        </w:rPr>
        <w:t>Americana Folk</w:t>
      </w:r>
    </w:p>
    <w:p w14:paraId="359BEE16" w14:textId="77777777" w:rsidR="00B00C03" w:rsidRDefault="00B00C03" w:rsidP="00B00C03">
      <w:pPr>
        <w:ind w:left="2160"/>
        <w:rPr>
          <w:rFonts w:ascii="Times New Roman" w:hAnsi="Times New Roman"/>
          <w:color w:val="333333"/>
          <w:szCs w:val="24"/>
        </w:rPr>
      </w:pPr>
      <w:r w:rsidRPr="000345AE">
        <w:rPr>
          <w:rFonts w:ascii="Times New Roman" w:hAnsi="Times New Roman"/>
          <w:color w:val="333333"/>
          <w:szCs w:val="24"/>
          <w:u w:val="single"/>
        </w:rPr>
        <w:t>Review</w:t>
      </w:r>
      <w:r>
        <w:rPr>
          <w:rFonts w:ascii="Times New Roman" w:hAnsi="Times New Roman"/>
          <w:color w:val="333333"/>
          <w:szCs w:val="24"/>
          <w:u w:val="single"/>
        </w:rPr>
        <w:t>s</w:t>
      </w:r>
      <w:r>
        <w:rPr>
          <w:rFonts w:ascii="Times New Roman" w:hAnsi="Times New Roman"/>
          <w:color w:val="333333"/>
          <w:szCs w:val="24"/>
        </w:rPr>
        <w:t xml:space="preserve">: </w:t>
      </w:r>
      <w:hyperlink r:id="rId30" w:history="1">
        <w:r w:rsidRPr="000345AE">
          <w:rPr>
            <w:rStyle w:val="Hyperlink"/>
            <w:rFonts w:ascii="Times New Roman" w:hAnsi="Times New Roman"/>
            <w:i/>
            <w:iCs/>
            <w:szCs w:val="24"/>
          </w:rPr>
          <w:t>Pitchfork</w:t>
        </w:r>
      </w:hyperlink>
      <w:r>
        <w:rPr>
          <w:rFonts w:ascii="Times New Roman" w:hAnsi="Times New Roman"/>
          <w:color w:val="333333"/>
          <w:szCs w:val="24"/>
        </w:rPr>
        <w:t xml:space="preserve">, August 10, 2020; </w:t>
      </w:r>
      <w:hyperlink r:id="rId31" w:history="1">
        <w:r w:rsidRPr="000345AE">
          <w:rPr>
            <w:rStyle w:val="Hyperlink"/>
            <w:rFonts w:ascii="Times New Roman" w:hAnsi="Times New Roman"/>
            <w:i/>
            <w:iCs/>
            <w:szCs w:val="24"/>
          </w:rPr>
          <w:t>Indy Week</w:t>
        </w:r>
      </w:hyperlink>
      <w:r>
        <w:rPr>
          <w:rFonts w:ascii="Times New Roman" w:hAnsi="Times New Roman"/>
          <w:color w:val="333333"/>
          <w:szCs w:val="24"/>
        </w:rPr>
        <w:t xml:space="preserve">, July 29, 2020; Sirius </w:t>
      </w:r>
    </w:p>
    <w:p w14:paraId="3A0997F0" w14:textId="77777777" w:rsidR="00B00C03" w:rsidRDefault="00B00C03" w:rsidP="00B00C03">
      <w:pPr>
        <w:ind w:left="2160" w:firstLine="720"/>
        <w:rPr>
          <w:rFonts w:ascii="Times New Roman" w:hAnsi="Times New Roman"/>
          <w:color w:val="333333"/>
          <w:szCs w:val="24"/>
        </w:rPr>
      </w:pPr>
      <w:r>
        <w:rPr>
          <w:rFonts w:ascii="Times New Roman" w:hAnsi="Times New Roman"/>
          <w:color w:val="333333"/>
          <w:szCs w:val="24"/>
        </w:rPr>
        <w:t xml:space="preserve">XM Steve Earle’s Hardcore Troubadour, July 24, 2020; </w:t>
      </w:r>
      <w:hyperlink r:id="rId32" w:history="1">
        <w:r w:rsidRPr="00564892">
          <w:rPr>
            <w:rStyle w:val="Hyperlink"/>
            <w:rFonts w:ascii="Times New Roman" w:hAnsi="Times New Roman"/>
            <w:i/>
            <w:iCs/>
            <w:szCs w:val="24"/>
          </w:rPr>
          <w:t>Ditty TV</w:t>
        </w:r>
      </w:hyperlink>
      <w:r>
        <w:rPr>
          <w:rFonts w:ascii="Times New Roman" w:hAnsi="Times New Roman"/>
          <w:color w:val="333333"/>
          <w:szCs w:val="24"/>
        </w:rPr>
        <w:t xml:space="preserve"> </w:t>
      </w:r>
    </w:p>
    <w:p w14:paraId="1D1692C7" w14:textId="77777777" w:rsidR="00B00C03" w:rsidRDefault="00B00C03" w:rsidP="00B00C03">
      <w:pPr>
        <w:spacing w:line="360" w:lineRule="auto"/>
        <w:ind w:left="2160" w:firstLine="720"/>
        <w:rPr>
          <w:rFonts w:ascii="Times New Roman" w:hAnsi="Times New Roman"/>
          <w:color w:val="333333"/>
        </w:rPr>
      </w:pPr>
      <w:r>
        <w:rPr>
          <w:rFonts w:ascii="Times New Roman" w:hAnsi="Times New Roman"/>
          <w:color w:val="333333"/>
          <w:szCs w:val="24"/>
        </w:rPr>
        <w:t xml:space="preserve">August 4, 2020; </w:t>
      </w:r>
      <w:hyperlink r:id="rId33" w:history="1">
        <w:r w:rsidRPr="004F5CF8">
          <w:rPr>
            <w:rStyle w:val="Hyperlink"/>
            <w:rFonts w:ascii="Times New Roman" w:hAnsi="Times New Roman"/>
            <w:i/>
            <w:iCs/>
          </w:rPr>
          <w:t>CBS 17</w:t>
        </w:r>
      </w:hyperlink>
      <w:r>
        <w:rPr>
          <w:rFonts w:ascii="Times New Roman" w:hAnsi="Times New Roman"/>
          <w:color w:val="333333"/>
        </w:rPr>
        <w:t>: “Local Original” July 14, 2020</w:t>
      </w:r>
    </w:p>
    <w:p w14:paraId="5C2190F3" w14:textId="2B30DE6C" w:rsidR="00B00C03" w:rsidRDefault="00B00C03" w:rsidP="00B00C03">
      <w:pPr>
        <w:spacing w:line="360" w:lineRule="auto"/>
        <w:rPr>
          <w:rFonts w:ascii="Times New Roman" w:hAnsi="Times New Roman"/>
          <w:color w:val="333333"/>
        </w:rPr>
      </w:pPr>
      <w:r>
        <w:rPr>
          <w:rFonts w:ascii="Times New Roman" w:hAnsi="Times New Roman"/>
          <w:color w:val="333333"/>
        </w:rPr>
        <w:tab/>
      </w:r>
      <w:hyperlink r:id="rId34" w:history="1">
        <w:r w:rsidRPr="00B86D01">
          <w:rPr>
            <w:rStyle w:val="Hyperlink"/>
            <w:rFonts w:ascii="Times New Roman" w:hAnsi="Times New Roman"/>
            <w:i/>
            <w:iCs/>
          </w:rPr>
          <w:t>Perfect City</w:t>
        </w:r>
      </w:hyperlink>
      <w:r>
        <w:rPr>
          <w:rFonts w:ascii="Times New Roman" w:hAnsi="Times New Roman"/>
          <w:i/>
          <w:iCs/>
          <w:color w:val="333333"/>
        </w:rPr>
        <w:t xml:space="preserve">. </w:t>
      </w:r>
      <w:r>
        <w:rPr>
          <w:rFonts w:ascii="Times New Roman" w:hAnsi="Times New Roman"/>
          <w:color w:val="333333"/>
        </w:rPr>
        <w:t xml:space="preserve">Self-Released (2001); </w:t>
      </w:r>
      <w:proofErr w:type="spellStart"/>
      <w:r>
        <w:rPr>
          <w:rFonts w:ascii="Times New Roman" w:hAnsi="Times New Roman"/>
          <w:color w:val="333333"/>
        </w:rPr>
        <w:t>Slewfoot</w:t>
      </w:r>
      <w:proofErr w:type="spellEnd"/>
      <w:r>
        <w:rPr>
          <w:rFonts w:ascii="Times New Roman" w:hAnsi="Times New Roman"/>
          <w:color w:val="333333"/>
        </w:rPr>
        <w:t xml:space="preserve"> Records (2002).</w:t>
      </w:r>
    </w:p>
    <w:p w14:paraId="21CA8DB2" w14:textId="77777777" w:rsidR="00432961" w:rsidRDefault="00B00C03" w:rsidP="002D774E">
      <w:pPr>
        <w:ind w:left="2160"/>
        <w:rPr>
          <w:rFonts w:ascii="Times New Roman" w:hAnsi="Times New Roman"/>
          <w:color w:val="333333"/>
        </w:rPr>
      </w:pPr>
      <w:r>
        <w:rPr>
          <w:rFonts w:ascii="Times New Roman" w:hAnsi="Times New Roman"/>
          <w:color w:val="333333"/>
          <w:u w:val="single"/>
        </w:rPr>
        <w:t xml:space="preserve">Select </w:t>
      </w:r>
      <w:r w:rsidRPr="00B00C03">
        <w:rPr>
          <w:rFonts w:ascii="Times New Roman" w:hAnsi="Times New Roman"/>
          <w:color w:val="333333"/>
          <w:u w:val="single"/>
        </w:rPr>
        <w:t>Reviews:</w:t>
      </w:r>
      <w:r>
        <w:rPr>
          <w:rFonts w:ascii="Times New Roman" w:hAnsi="Times New Roman"/>
          <w:color w:val="333333"/>
        </w:rPr>
        <w:t xml:space="preserve"> </w:t>
      </w:r>
      <w:r>
        <w:rPr>
          <w:rFonts w:ascii="Times New Roman" w:hAnsi="Times New Roman"/>
          <w:i/>
          <w:iCs/>
          <w:color w:val="333333"/>
        </w:rPr>
        <w:t>Sound Stage Network</w:t>
      </w:r>
      <w:r>
        <w:rPr>
          <w:rFonts w:ascii="Times New Roman" w:hAnsi="Times New Roman"/>
          <w:color w:val="333333"/>
        </w:rPr>
        <w:t xml:space="preserve"> (July 2002); </w:t>
      </w:r>
      <w:hyperlink r:id="rId35" w:history="1">
        <w:r w:rsidRPr="00B00C03">
          <w:rPr>
            <w:rStyle w:val="Hyperlink"/>
            <w:rFonts w:ascii="Times New Roman" w:hAnsi="Times New Roman"/>
            <w:i/>
            <w:iCs/>
          </w:rPr>
          <w:t>All Music</w:t>
        </w:r>
      </w:hyperlink>
      <w:r>
        <w:rPr>
          <w:rFonts w:ascii="Times New Roman" w:hAnsi="Times New Roman"/>
          <w:color w:val="333333"/>
        </w:rPr>
        <w:t xml:space="preserve"> (April 2002); </w:t>
      </w:r>
      <w:hyperlink r:id="rId36" w:history="1">
        <w:r w:rsidRPr="00B00C03">
          <w:rPr>
            <w:rStyle w:val="Hyperlink"/>
            <w:rFonts w:ascii="Times New Roman" w:hAnsi="Times New Roman"/>
            <w:i/>
            <w:iCs/>
          </w:rPr>
          <w:t>No Depression</w:t>
        </w:r>
      </w:hyperlink>
      <w:r>
        <w:rPr>
          <w:rFonts w:ascii="Times New Roman" w:hAnsi="Times New Roman"/>
          <w:color w:val="333333"/>
        </w:rPr>
        <w:t xml:space="preserve"> (Sept 2001); </w:t>
      </w:r>
      <w:hyperlink r:id="rId37" w:history="1">
        <w:r w:rsidRPr="00B00C03">
          <w:rPr>
            <w:rStyle w:val="Hyperlink"/>
            <w:rFonts w:ascii="Times New Roman" w:hAnsi="Times New Roman"/>
            <w:i/>
            <w:iCs/>
          </w:rPr>
          <w:t>Comes with a Smile</w:t>
        </w:r>
      </w:hyperlink>
      <w:r>
        <w:rPr>
          <w:rFonts w:ascii="Times New Roman" w:hAnsi="Times New Roman"/>
          <w:color w:val="333333"/>
        </w:rPr>
        <w:t xml:space="preserve"> (Winter 2002); </w:t>
      </w:r>
      <w:r>
        <w:rPr>
          <w:rFonts w:ascii="Times New Roman" w:hAnsi="Times New Roman"/>
          <w:i/>
          <w:iCs/>
          <w:color w:val="333333"/>
        </w:rPr>
        <w:t>Country Standard Time</w:t>
      </w:r>
      <w:r>
        <w:rPr>
          <w:rFonts w:ascii="Times New Roman" w:hAnsi="Times New Roman"/>
          <w:color w:val="333333"/>
        </w:rPr>
        <w:t xml:space="preserve"> (2001)</w:t>
      </w:r>
    </w:p>
    <w:p w14:paraId="5575B4EF" w14:textId="5E8EA7DC" w:rsidR="00B00C03" w:rsidRPr="002D774E" w:rsidRDefault="00B00C03" w:rsidP="002D774E">
      <w:pPr>
        <w:ind w:left="2160"/>
        <w:rPr>
          <w:rFonts w:ascii="Times New Roman" w:hAnsi="Times New Roman"/>
          <w:color w:val="333333"/>
          <w:szCs w:val="24"/>
        </w:rPr>
      </w:pPr>
      <w:r>
        <w:tab/>
      </w:r>
    </w:p>
    <w:p w14:paraId="119AF0C9" w14:textId="733100D9" w:rsidR="00432961" w:rsidRPr="002C1E08" w:rsidRDefault="00432961" w:rsidP="002C1E08">
      <w:pPr>
        <w:spacing w:line="360" w:lineRule="auto"/>
        <w:rPr>
          <w:b/>
          <w:bCs/>
        </w:rPr>
      </w:pPr>
      <w:r w:rsidRPr="00432961">
        <w:rPr>
          <w:b/>
          <w:bCs/>
        </w:rPr>
        <w:t>Public Humanities Programming</w:t>
      </w:r>
    </w:p>
    <w:p w14:paraId="2A9E6060" w14:textId="41D70A3B" w:rsidR="00432961" w:rsidRPr="00F44F54" w:rsidRDefault="00432961" w:rsidP="00432961">
      <w:r>
        <w:tab/>
      </w:r>
      <w:r>
        <w:rPr>
          <w:i/>
          <w:iCs/>
        </w:rPr>
        <w:t>Ink Live: A Traveling Public Humanities Program:</w:t>
      </w:r>
      <w:r>
        <w:t xml:space="preserve"> Performances and Lectures</w:t>
      </w:r>
    </w:p>
    <w:p w14:paraId="18E3FFCB" w14:textId="77777777" w:rsidR="00432961" w:rsidRDefault="00432961" w:rsidP="00432961">
      <w:pPr>
        <w:ind w:left="720" w:firstLine="720"/>
      </w:pPr>
      <w:r>
        <w:t xml:space="preserve">Center for Cultural Engagement (Washington, DC); Humanities Center, the Univ. </w:t>
      </w:r>
    </w:p>
    <w:p w14:paraId="53EF6473" w14:textId="77777777" w:rsidR="00432961" w:rsidRDefault="00432961" w:rsidP="00432961">
      <w:pPr>
        <w:ind w:left="1440"/>
      </w:pPr>
      <w:r>
        <w:t xml:space="preserve">of Arkansas (Fayetteville); Humanities Center, University of Georgia (Athens, GA); Department of English, Univ. of Memphis (Memphis, TN), The Bob Dylan Center, University of Tulsa (Tulsa, OK); Humanities Center, Wellesley College (Wellesley, MA); Humanities Center, Amherst College (Amherst, MA); with Eric Lott: Centre for the Study of the United States, Univ. of Toronto (Toronto, ON); </w:t>
      </w:r>
    </w:p>
    <w:p w14:paraId="037F89C4" w14:textId="084ED934" w:rsidR="00432961" w:rsidRDefault="00432961" w:rsidP="00432961">
      <w:pPr>
        <w:spacing w:line="360" w:lineRule="auto"/>
        <w:ind w:left="1440"/>
      </w:pPr>
      <w:r>
        <w:t xml:space="preserve">Department of English, Hamilton College (Clinton, NY). (Sept 2021-June 2022).   </w:t>
      </w:r>
    </w:p>
    <w:p w14:paraId="4ED4D4FB" w14:textId="77777777" w:rsidR="00432961" w:rsidRDefault="00432961" w:rsidP="00432961">
      <w:pPr>
        <w:spacing w:line="360" w:lineRule="auto"/>
        <w:ind w:left="1440"/>
      </w:pPr>
      <w:r>
        <w:t>Rock shows: @40 U.S. cities; Toronto (Canada); Kilkenny and Dublin (Ireland)</w:t>
      </w:r>
    </w:p>
    <w:p w14:paraId="1C029E8E" w14:textId="77777777" w:rsidR="00432961" w:rsidRDefault="00432961" w:rsidP="00432961">
      <w:pPr>
        <w:ind w:left="2160" w:hanging="720"/>
      </w:pPr>
      <w:r>
        <w:tab/>
      </w:r>
      <w:r w:rsidRPr="002D774E">
        <w:rPr>
          <w:u w:val="single"/>
        </w:rPr>
        <w:t>Selected Press</w:t>
      </w:r>
      <w:r>
        <w:t xml:space="preserve">: </w:t>
      </w:r>
      <w:hyperlink r:id="rId38" w:history="1">
        <w:r w:rsidRPr="00CB52A1">
          <w:rPr>
            <w:rStyle w:val="Hyperlink"/>
            <w:i/>
            <w:iCs/>
          </w:rPr>
          <w:t>WXII News</w:t>
        </w:r>
      </w:hyperlink>
      <w:r>
        <w:t xml:space="preserve"> (March 31, 2023); </w:t>
      </w:r>
      <w:hyperlink r:id="rId39" w:history="1">
        <w:r w:rsidRPr="00436FD6">
          <w:rPr>
            <w:rStyle w:val="Hyperlink"/>
            <w:i/>
            <w:iCs/>
          </w:rPr>
          <w:t>The Daily Hampshire Gazette</w:t>
        </w:r>
      </w:hyperlink>
      <w:r>
        <w:t xml:space="preserve"> (March 18, 2023</w:t>
      </w:r>
      <w:r w:rsidRPr="00B654DF">
        <w:t>)</w:t>
      </w:r>
      <w:r w:rsidRPr="00CB52A1">
        <w:t>;</w:t>
      </w:r>
      <w:r w:rsidRPr="00B654DF">
        <w:t xml:space="preserve"> </w:t>
      </w:r>
      <w:hyperlink r:id="rId40" w:history="1">
        <w:r w:rsidRPr="00B654DF">
          <w:t>The Chicago Tribune</w:t>
        </w:r>
      </w:hyperlink>
      <w:r>
        <w:t xml:space="preserve"> [syndicated] (March 14, </w:t>
      </w:r>
      <w:r>
        <w:lastRenderedPageBreak/>
        <w:t xml:space="preserve">2023); </w:t>
      </w:r>
      <w:hyperlink r:id="rId41" w:history="1">
        <w:r w:rsidRPr="00B654DF">
          <w:t>The Cleveland Scene</w:t>
        </w:r>
      </w:hyperlink>
      <w:r>
        <w:t xml:space="preserve"> (March 10, 2023); </w:t>
      </w:r>
      <w:hyperlink r:id="rId42" w:history="1">
        <w:r w:rsidRPr="00436FD6">
          <w:rPr>
            <w:rStyle w:val="Hyperlink"/>
            <w:i/>
            <w:iCs/>
          </w:rPr>
          <w:t>The Daily Beast</w:t>
        </w:r>
      </w:hyperlink>
      <w:r>
        <w:rPr>
          <w:i/>
          <w:iCs/>
        </w:rPr>
        <w:t xml:space="preserve"> </w:t>
      </w:r>
      <w:r>
        <w:t xml:space="preserve">(November 4, 2022); </w:t>
      </w:r>
      <w:r>
        <w:rPr>
          <w:i/>
          <w:iCs/>
        </w:rPr>
        <w:t xml:space="preserve">College of Arts &amp; Sciences UNC </w:t>
      </w:r>
      <w:r>
        <w:t xml:space="preserve">(October 25, 2022); </w:t>
      </w:r>
    </w:p>
    <w:p w14:paraId="55FB848A" w14:textId="5548B40C" w:rsidR="00432961" w:rsidRPr="002D774E" w:rsidRDefault="00000000" w:rsidP="00432961">
      <w:pPr>
        <w:spacing w:line="360" w:lineRule="auto"/>
        <w:ind w:left="2160"/>
      </w:pPr>
      <w:hyperlink r:id="rId43" w:history="1">
        <w:proofErr w:type="spellStart"/>
        <w:r w:rsidR="00432961" w:rsidRPr="00436FD6">
          <w:rPr>
            <w:rStyle w:val="Hyperlink"/>
            <w:i/>
            <w:iCs/>
          </w:rPr>
          <w:t>IndyWeek</w:t>
        </w:r>
        <w:proofErr w:type="spellEnd"/>
      </w:hyperlink>
      <w:r w:rsidR="00432961">
        <w:t xml:space="preserve"> June 8, 2022; </w:t>
      </w:r>
      <w:hyperlink r:id="rId44" w:history="1">
        <w:r w:rsidR="00432961" w:rsidRPr="00B00C03">
          <w:rPr>
            <w:rStyle w:val="Hyperlink"/>
            <w:i/>
            <w:iCs/>
          </w:rPr>
          <w:t>Since I Left You</w:t>
        </w:r>
      </w:hyperlink>
      <w:r w:rsidR="00432961">
        <w:t xml:space="preserve"> (October 23, 2023)</w:t>
      </w:r>
    </w:p>
    <w:p w14:paraId="5C226F3F" w14:textId="77777777" w:rsidR="00432961" w:rsidRDefault="00432961" w:rsidP="00432961">
      <w:pPr>
        <w:ind w:firstLine="720"/>
        <w:rPr>
          <w:rFonts w:ascii="Times New Roman" w:hAnsi="Times New Roman"/>
          <w:szCs w:val="24"/>
        </w:rPr>
      </w:pPr>
      <w:r w:rsidRPr="00DB65D8">
        <w:rPr>
          <w:rFonts w:ascii="Times New Roman" w:hAnsi="Times New Roman"/>
          <w:i/>
          <w:szCs w:val="24"/>
        </w:rPr>
        <w:t>Novel Sounds II: American Fiction in the Age of Rock and Roll</w:t>
      </w:r>
      <w:r w:rsidRPr="00DB65D8">
        <w:rPr>
          <w:rFonts w:ascii="Times New Roman" w:hAnsi="Times New Roman"/>
          <w:szCs w:val="24"/>
        </w:rPr>
        <w:t>.  The</w:t>
      </w:r>
      <w:r>
        <w:rPr>
          <w:rFonts w:ascii="Times New Roman" w:hAnsi="Times New Roman"/>
          <w:szCs w:val="24"/>
        </w:rPr>
        <w:t xml:space="preserve"> </w:t>
      </w:r>
      <w:r w:rsidRPr="00DB65D8">
        <w:rPr>
          <w:rFonts w:ascii="Times New Roman" w:hAnsi="Times New Roman"/>
          <w:szCs w:val="24"/>
        </w:rPr>
        <w:t xml:space="preserve">National </w:t>
      </w:r>
    </w:p>
    <w:p w14:paraId="2FFE2F08" w14:textId="77777777" w:rsidR="00432961" w:rsidRDefault="00432961" w:rsidP="00432961">
      <w:pPr>
        <w:ind w:left="720" w:firstLine="720"/>
        <w:rPr>
          <w:rFonts w:ascii="Times New Roman" w:hAnsi="Times New Roman"/>
          <w:szCs w:val="24"/>
        </w:rPr>
      </w:pPr>
      <w:r w:rsidRPr="00DB65D8">
        <w:rPr>
          <w:rFonts w:ascii="Times New Roman" w:hAnsi="Times New Roman"/>
          <w:szCs w:val="24"/>
        </w:rPr>
        <w:t xml:space="preserve">Humanities Center.  Research Triangle Park, NC.  Keynotes: Steve Earle, Peter </w:t>
      </w:r>
    </w:p>
    <w:p w14:paraId="6D23B620" w14:textId="0EE9087D" w:rsidR="00432961" w:rsidRDefault="00432961" w:rsidP="00432961">
      <w:pPr>
        <w:ind w:left="720" w:firstLine="720"/>
        <w:rPr>
          <w:rFonts w:ascii="Times New Roman" w:hAnsi="Times New Roman"/>
          <w:szCs w:val="24"/>
        </w:rPr>
      </w:pPr>
      <w:proofErr w:type="spellStart"/>
      <w:r w:rsidRPr="00DB65D8">
        <w:rPr>
          <w:rFonts w:ascii="Times New Roman" w:hAnsi="Times New Roman"/>
          <w:szCs w:val="24"/>
        </w:rPr>
        <w:t>Guralnick</w:t>
      </w:r>
      <w:proofErr w:type="spellEnd"/>
      <w:r w:rsidRPr="00DB65D8">
        <w:rPr>
          <w:rFonts w:ascii="Times New Roman" w:hAnsi="Times New Roman"/>
          <w:szCs w:val="24"/>
        </w:rPr>
        <w:t xml:space="preserve">, Roddy Doyle. Steve Earle </w:t>
      </w:r>
      <w:r w:rsidR="002C1E08">
        <w:rPr>
          <w:rFonts w:ascii="Times New Roman" w:hAnsi="Times New Roman"/>
          <w:szCs w:val="24"/>
        </w:rPr>
        <w:t xml:space="preserve">performance </w:t>
      </w:r>
      <w:r w:rsidRPr="00DB65D8">
        <w:rPr>
          <w:rFonts w:ascii="Times New Roman" w:hAnsi="Times New Roman"/>
          <w:szCs w:val="24"/>
        </w:rPr>
        <w:t xml:space="preserve">in conjunction with Carolina </w:t>
      </w:r>
    </w:p>
    <w:p w14:paraId="4D011C78" w14:textId="563AA63E" w:rsidR="00432961" w:rsidRPr="002C1E08" w:rsidRDefault="00432961" w:rsidP="002C1E08">
      <w:pPr>
        <w:spacing w:line="360" w:lineRule="auto"/>
        <w:ind w:left="720" w:firstLine="720"/>
        <w:rPr>
          <w:rFonts w:ascii="Times New Roman" w:hAnsi="Times New Roman"/>
          <w:szCs w:val="24"/>
        </w:rPr>
      </w:pPr>
      <w:r w:rsidRPr="00DB65D8">
        <w:rPr>
          <w:rFonts w:ascii="Times New Roman" w:hAnsi="Times New Roman"/>
          <w:szCs w:val="24"/>
        </w:rPr>
        <w:t>Performing Arts (March 2017).</w:t>
      </w:r>
    </w:p>
    <w:p w14:paraId="113D9B72" w14:textId="77777777" w:rsidR="002C1E08" w:rsidRDefault="00432961" w:rsidP="002C1E08">
      <w:pPr>
        <w:ind w:left="720"/>
      </w:pPr>
      <w:r w:rsidRPr="00865AC7">
        <w:rPr>
          <w:i/>
        </w:rPr>
        <w:t xml:space="preserve">Novel Sounds: American Fiction in the Age of Rock and </w:t>
      </w:r>
      <w:r>
        <w:t>Roll.  The National Humanities</w:t>
      </w:r>
      <w:r w:rsidR="002C1E08">
        <w:t xml:space="preserve"> </w:t>
      </w:r>
    </w:p>
    <w:p w14:paraId="0992A21C" w14:textId="77777777" w:rsidR="002C1E08" w:rsidRDefault="00432961" w:rsidP="002C1E08">
      <w:pPr>
        <w:ind w:left="720" w:firstLine="720"/>
      </w:pPr>
      <w:r>
        <w:t xml:space="preserve">Center. Research Triangle Park, NC.  Keynotes: </w:t>
      </w:r>
      <w:proofErr w:type="spellStart"/>
      <w:r>
        <w:t>Greil</w:t>
      </w:r>
      <w:proofErr w:type="spellEnd"/>
      <w:r>
        <w:t xml:space="preserve"> Marcus, Richard </w:t>
      </w:r>
    </w:p>
    <w:p w14:paraId="14D7226E" w14:textId="77777777" w:rsidR="002C1E08" w:rsidRDefault="00432961" w:rsidP="002C1E08">
      <w:pPr>
        <w:ind w:left="720" w:firstLine="720"/>
      </w:pPr>
      <w:r>
        <w:t xml:space="preserve">Thompson, Jonathan Lethem. Richard Thompson </w:t>
      </w:r>
      <w:r w:rsidR="002C1E08">
        <w:t xml:space="preserve">performance </w:t>
      </w:r>
      <w:r>
        <w:t xml:space="preserve">in conjunction </w:t>
      </w:r>
    </w:p>
    <w:p w14:paraId="18AF407D" w14:textId="5961B7DB" w:rsidR="00432961" w:rsidRDefault="00432961" w:rsidP="002C1E08">
      <w:pPr>
        <w:spacing w:line="360" w:lineRule="auto"/>
        <w:ind w:left="720" w:firstLine="720"/>
      </w:pPr>
      <w:r>
        <w:t>with Carolina Performing Arts (October 2016).</w:t>
      </w:r>
    </w:p>
    <w:p w14:paraId="43BAE005" w14:textId="77777777" w:rsidR="002C1E08" w:rsidRDefault="00432961" w:rsidP="002C1E08">
      <w:r>
        <w:tab/>
      </w:r>
      <w:r w:rsidRPr="00865AC7">
        <w:rPr>
          <w:i/>
        </w:rPr>
        <w:t>Post45 @ the Rock Hall</w:t>
      </w:r>
      <w:r>
        <w:t>.  The Rock and Roll Hall of Fame, Cleveland, OH.  April 2011.</w:t>
      </w:r>
      <w:r w:rsidR="002C1E08">
        <w:t xml:space="preserve"> </w:t>
      </w:r>
    </w:p>
    <w:p w14:paraId="766D50A1" w14:textId="2AE58F65" w:rsidR="00432961" w:rsidRDefault="00432961" w:rsidP="002C1E08">
      <w:pPr>
        <w:ind w:left="720" w:firstLine="720"/>
      </w:pPr>
      <w:r>
        <w:t xml:space="preserve">Keynotes: Steve Earle, Rick Moody, Kevin Young, Jennifer </w:t>
      </w:r>
      <w:proofErr w:type="spellStart"/>
      <w:r>
        <w:t>Fleissner</w:t>
      </w:r>
      <w:proofErr w:type="spellEnd"/>
      <w:r>
        <w:t>.</w:t>
      </w:r>
    </w:p>
    <w:p w14:paraId="78A1CF71" w14:textId="77777777" w:rsidR="002C1E08" w:rsidRDefault="002C1E08" w:rsidP="002C1E08"/>
    <w:p w14:paraId="3175E936" w14:textId="77777777" w:rsidR="002C1E08" w:rsidRPr="002C1E08" w:rsidRDefault="002C1E08" w:rsidP="002C1E08">
      <w:pPr>
        <w:pStyle w:val="Heading1"/>
        <w:rPr>
          <w:rFonts w:ascii="Times New Roman" w:hAnsi="Times New Roman"/>
          <w:szCs w:val="24"/>
        </w:rPr>
      </w:pPr>
      <w:r w:rsidRPr="00DB65D8">
        <w:rPr>
          <w:rFonts w:ascii="Times New Roman" w:hAnsi="Times New Roman"/>
          <w:szCs w:val="24"/>
        </w:rPr>
        <w:t>Conference Organizing:</w:t>
      </w:r>
    </w:p>
    <w:p w14:paraId="7E345183" w14:textId="77777777" w:rsidR="002C1E08" w:rsidRPr="002C1E08" w:rsidRDefault="002C1E08" w:rsidP="002C1E08">
      <w:pPr>
        <w:rPr>
          <w:iCs/>
        </w:rPr>
      </w:pPr>
      <w:r>
        <w:tab/>
        <w:t xml:space="preserve">Co-Chair with Timothy </w:t>
      </w:r>
      <w:proofErr w:type="spellStart"/>
      <w:r>
        <w:t>Aubry</w:t>
      </w:r>
      <w:proofErr w:type="spellEnd"/>
      <w:r>
        <w:t xml:space="preserve">: “Formalism Beyond Surface Reading.” </w:t>
      </w:r>
      <w:r w:rsidRPr="002C1E08">
        <w:rPr>
          <w:iCs/>
        </w:rPr>
        <w:t xml:space="preserve">Modern </w:t>
      </w:r>
    </w:p>
    <w:p w14:paraId="49A97BA9" w14:textId="4DB4AA21" w:rsidR="002C1E08" w:rsidRPr="002C1E08" w:rsidRDefault="002C1E08" w:rsidP="002C1E08">
      <w:pPr>
        <w:spacing w:line="360" w:lineRule="auto"/>
        <w:ind w:left="720" w:firstLine="720"/>
        <w:rPr>
          <w:i/>
        </w:rPr>
      </w:pPr>
      <w:r w:rsidRPr="002C1E08">
        <w:rPr>
          <w:iCs/>
        </w:rPr>
        <w:t>Language Association</w:t>
      </w:r>
      <w:r>
        <w:rPr>
          <w:iCs/>
        </w:rPr>
        <w:t>: Annual Meetings</w:t>
      </w:r>
      <w:r w:rsidRPr="002C1E08">
        <w:rPr>
          <w:iCs/>
        </w:rPr>
        <w:t>.</w:t>
      </w:r>
      <w:r>
        <w:rPr>
          <w:i/>
        </w:rPr>
        <w:t xml:space="preserve"> </w:t>
      </w:r>
      <w:r>
        <w:t>Chicago (January 2019).</w:t>
      </w:r>
    </w:p>
    <w:p w14:paraId="1380993C" w14:textId="77777777" w:rsidR="002C1E08" w:rsidRDefault="002C1E08" w:rsidP="002C1E08">
      <w:pPr>
        <w:ind w:firstLine="720"/>
      </w:pPr>
      <w:r>
        <w:t xml:space="preserve">Conference Chair, Music and Literature. Post45 Conference. University of North </w:t>
      </w:r>
    </w:p>
    <w:p w14:paraId="47834A65" w14:textId="77777777" w:rsidR="002C1E08" w:rsidRDefault="002C1E08" w:rsidP="002C1E08">
      <w:pPr>
        <w:ind w:left="720" w:firstLine="720"/>
      </w:pPr>
      <w:r>
        <w:t>Carolina at Chapel Hill (October 2014).</w:t>
      </w:r>
    </w:p>
    <w:p w14:paraId="12C9D5FE" w14:textId="77777777" w:rsidR="002C1E08" w:rsidRDefault="002C1E08" w:rsidP="002C1E08"/>
    <w:p w14:paraId="642327D2" w14:textId="77777777" w:rsidR="002C1E08" w:rsidRDefault="002C1E08" w:rsidP="002C1E08">
      <w:pPr>
        <w:ind w:firstLine="720"/>
      </w:pPr>
      <w:r>
        <w:t xml:space="preserve">Panel Chair, “Cool Intellectuals in American Modernism.” Modernist Studies </w:t>
      </w:r>
    </w:p>
    <w:p w14:paraId="33BB861F" w14:textId="77777777" w:rsidR="002C1E08" w:rsidRDefault="002C1E08" w:rsidP="002C1E08">
      <w:pPr>
        <w:spacing w:line="360" w:lineRule="auto"/>
        <w:ind w:left="1440"/>
      </w:pPr>
      <w:r>
        <w:t xml:space="preserve">Association. Vancouver (October 2004). </w:t>
      </w:r>
    </w:p>
    <w:p w14:paraId="3C151D24" w14:textId="77777777" w:rsidR="002C1E08" w:rsidRDefault="002C1E08" w:rsidP="002C1E08">
      <w:r>
        <w:tab/>
        <w:t xml:space="preserve">Panel Chair, Privatization and Property: Governance and Critique.” Association for the </w:t>
      </w:r>
    </w:p>
    <w:p w14:paraId="110BCBAB" w14:textId="77777777" w:rsidR="002C1E08" w:rsidRDefault="002C1E08" w:rsidP="002C1E08">
      <w:pPr>
        <w:ind w:left="720" w:firstLine="720"/>
      </w:pPr>
      <w:r>
        <w:t xml:space="preserve">Study of Law, Culture, and the Humanities: Annual Conference. University of </w:t>
      </w:r>
    </w:p>
    <w:p w14:paraId="0C910D95" w14:textId="77777777" w:rsidR="002C1E08" w:rsidRDefault="002C1E08" w:rsidP="002C1E08">
      <w:pPr>
        <w:spacing w:line="360" w:lineRule="auto"/>
        <w:ind w:left="720" w:firstLine="720"/>
      </w:pPr>
      <w:r>
        <w:t>Connecticut School of Law. Hartford (March 2004).</w:t>
      </w:r>
    </w:p>
    <w:p w14:paraId="33C2B1EB" w14:textId="77777777" w:rsidR="002C1E08" w:rsidRDefault="002C1E08" w:rsidP="002C1E08">
      <w:r>
        <w:tab/>
        <w:t xml:space="preserve">Panel Chair, “Faulkner, Free Speech and Identity.” American Literature Association. </w:t>
      </w:r>
    </w:p>
    <w:p w14:paraId="4F306554" w14:textId="77777777" w:rsidR="002C1E08" w:rsidRDefault="002C1E08" w:rsidP="002C1E08">
      <w:pPr>
        <w:spacing w:line="360" w:lineRule="auto"/>
        <w:ind w:left="720" w:firstLine="720"/>
      </w:pPr>
      <w:r>
        <w:t>Long Beach, CA (May 2000).</w:t>
      </w:r>
    </w:p>
    <w:p w14:paraId="0EAC2302" w14:textId="77777777" w:rsidR="002C1E08" w:rsidRDefault="002C1E08" w:rsidP="002C1E08">
      <w:r>
        <w:tab/>
        <w:t xml:space="preserve">Conference Chair and Coordinator, The Reach of Law Conference. University of </w:t>
      </w:r>
    </w:p>
    <w:p w14:paraId="7CC7AEE2" w14:textId="77777777" w:rsidR="002C1E08" w:rsidRDefault="002C1E08" w:rsidP="002C1E08">
      <w:pPr>
        <w:ind w:left="1440"/>
      </w:pPr>
      <w:r>
        <w:t xml:space="preserve">California at Berkeley. Townsend Center for the Humanities. Berkeley, CA </w:t>
      </w:r>
    </w:p>
    <w:p w14:paraId="138D05EC" w14:textId="77777777" w:rsidR="002C1E08" w:rsidRDefault="002C1E08" w:rsidP="002C1E08">
      <w:pPr>
        <w:spacing w:line="360" w:lineRule="auto"/>
        <w:ind w:left="1440"/>
      </w:pPr>
      <w:r>
        <w:t xml:space="preserve">(March 1998). Keynotes: Judith Butler, Wai-Chee </w:t>
      </w:r>
      <w:proofErr w:type="spellStart"/>
      <w:r>
        <w:t>Dimmok</w:t>
      </w:r>
      <w:proofErr w:type="spellEnd"/>
      <w:r>
        <w:t>, and Robert Post</w:t>
      </w:r>
    </w:p>
    <w:p w14:paraId="2428DEEA" w14:textId="77777777" w:rsidR="002C1E08" w:rsidRDefault="002C1E08" w:rsidP="002C1E08">
      <w:r>
        <w:tab/>
        <w:t xml:space="preserve">Assistant Panel Chair, “Hybridity in William Faulkner.” Narrative International </w:t>
      </w:r>
    </w:p>
    <w:p w14:paraId="4EFC88FB" w14:textId="77777777" w:rsidR="002C1E08" w:rsidRDefault="002C1E08" w:rsidP="002C1E08">
      <w:pPr>
        <w:ind w:left="720" w:firstLine="720"/>
      </w:pPr>
      <w:r>
        <w:t>Conference. Northwestern University. Evanston, IL (April 1998).</w:t>
      </w:r>
    </w:p>
    <w:p w14:paraId="023B2137" w14:textId="77777777" w:rsidR="002C1E08" w:rsidRDefault="002C1E08" w:rsidP="002C1E08"/>
    <w:p w14:paraId="1BB907EA" w14:textId="384EE822" w:rsidR="00432961" w:rsidRDefault="00432961" w:rsidP="00432961">
      <w:r>
        <w:tab/>
      </w:r>
    </w:p>
    <w:p w14:paraId="7FD1933A" w14:textId="7937357B" w:rsidR="00B00C03" w:rsidRDefault="00B00C03" w:rsidP="00B00C03">
      <w:pPr>
        <w:pStyle w:val="Heading1"/>
      </w:pPr>
      <w:r>
        <w:t>Papers and Presentations:</w:t>
      </w:r>
    </w:p>
    <w:p w14:paraId="260A19EC" w14:textId="63B418E4" w:rsidR="00B00C03" w:rsidRPr="00F44F54" w:rsidRDefault="00B00C03" w:rsidP="00B00C03">
      <w:r>
        <w:tab/>
      </w:r>
      <w:r w:rsidR="00432961">
        <w:rPr>
          <w:i/>
          <w:iCs/>
        </w:rPr>
        <w:t>Ink Live</w:t>
      </w:r>
      <w:r>
        <w:rPr>
          <w:i/>
          <w:iCs/>
        </w:rPr>
        <w:t>: A Traveling Public Humanities Program:</w:t>
      </w:r>
      <w:r>
        <w:t xml:space="preserve"> [Performances, Lectures]</w:t>
      </w:r>
    </w:p>
    <w:p w14:paraId="6C914454" w14:textId="77777777" w:rsidR="00B00C03" w:rsidRDefault="00B00C03" w:rsidP="00B00C03">
      <w:pPr>
        <w:ind w:left="720" w:firstLine="720"/>
      </w:pPr>
      <w:r>
        <w:t xml:space="preserve">Center for Cultural Engagement (Washington, DC); Humanities Center, the Univ. </w:t>
      </w:r>
    </w:p>
    <w:p w14:paraId="1BF7434D" w14:textId="77777777" w:rsidR="00B00C03" w:rsidRDefault="00B00C03" w:rsidP="00B00C03">
      <w:pPr>
        <w:ind w:left="1440"/>
      </w:pPr>
      <w:r>
        <w:t xml:space="preserve">of Arkansas (Fayetteville); Humanities Center, University of Georgia (Athens, GA); Humanities Center, Univ. of Memphis (Memphis, TN), The Bob Dylan Center, University of Tulsa (Tulsa, OK); Humanities Center, Wellesley College (Wellesley, MA); Humanities Center, Amherst College (Amherst, MA); Centre for the Study of the United States, Univ. of Toronto (Toronto, ON); Department </w:t>
      </w:r>
    </w:p>
    <w:p w14:paraId="77DDB351" w14:textId="77777777" w:rsidR="00B00C03" w:rsidRDefault="00B00C03" w:rsidP="00B00C03">
      <w:pPr>
        <w:spacing w:line="360" w:lineRule="auto"/>
        <w:ind w:left="1440"/>
      </w:pPr>
      <w:r>
        <w:t xml:space="preserve">of English, Hamilton College (Clinton, NY). (September 2021-June 2022).   </w:t>
      </w:r>
    </w:p>
    <w:p w14:paraId="0F351C2C" w14:textId="77777777" w:rsidR="00B00C03" w:rsidRDefault="00B00C03" w:rsidP="00B00C03">
      <w:pPr>
        <w:spacing w:line="360" w:lineRule="auto"/>
        <w:ind w:left="1440"/>
      </w:pPr>
      <w:r>
        <w:lastRenderedPageBreak/>
        <w:t>Rock shows: @40 U.S. cities; Toronto (Canada); Kilkenny and Dublin (Ireland)</w:t>
      </w:r>
    </w:p>
    <w:p w14:paraId="5F5C9A8C" w14:textId="77777777" w:rsidR="002D774E" w:rsidRDefault="00B00C03" w:rsidP="002D774E">
      <w:pPr>
        <w:ind w:left="2160" w:hanging="720"/>
      </w:pPr>
      <w:r>
        <w:tab/>
      </w:r>
      <w:r w:rsidRPr="002D774E">
        <w:rPr>
          <w:u w:val="single"/>
        </w:rPr>
        <w:t>Selected Press</w:t>
      </w:r>
      <w:r>
        <w:t xml:space="preserve">: </w:t>
      </w:r>
      <w:hyperlink r:id="rId45" w:history="1">
        <w:r w:rsidRPr="00CB52A1">
          <w:rPr>
            <w:rStyle w:val="Hyperlink"/>
            <w:i/>
            <w:iCs/>
          </w:rPr>
          <w:t>WXII News</w:t>
        </w:r>
      </w:hyperlink>
      <w:r>
        <w:t xml:space="preserve"> (March 31, 2023); </w:t>
      </w:r>
      <w:hyperlink r:id="rId46" w:history="1">
        <w:r w:rsidRPr="00436FD6">
          <w:rPr>
            <w:rStyle w:val="Hyperlink"/>
            <w:i/>
            <w:iCs/>
          </w:rPr>
          <w:t>The Daily Hampshire Gazette</w:t>
        </w:r>
      </w:hyperlink>
      <w:r>
        <w:t xml:space="preserve"> (March 18, 2023</w:t>
      </w:r>
      <w:r w:rsidRPr="00B654DF">
        <w:t>)</w:t>
      </w:r>
      <w:r w:rsidRPr="00CB52A1">
        <w:t>;</w:t>
      </w:r>
      <w:r w:rsidRPr="00B654DF">
        <w:t xml:space="preserve"> </w:t>
      </w:r>
      <w:hyperlink r:id="rId47" w:history="1">
        <w:r w:rsidRPr="00B654DF">
          <w:t>The Chicago Tribune</w:t>
        </w:r>
      </w:hyperlink>
      <w:r>
        <w:t xml:space="preserve"> [syndicated] (March 14, 2023); </w:t>
      </w:r>
      <w:hyperlink r:id="rId48" w:history="1">
        <w:r w:rsidRPr="00B654DF">
          <w:t>The Cleveland Scene</w:t>
        </w:r>
      </w:hyperlink>
      <w:r>
        <w:t xml:space="preserve"> (March 10, 2023); </w:t>
      </w:r>
      <w:hyperlink r:id="rId49" w:history="1">
        <w:r w:rsidRPr="00436FD6">
          <w:rPr>
            <w:rStyle w:val="Hyperlink"/>
            <w:i/>
            <w:iCs/>
          </w:rPr>
          <w:t>The Daily Beast</w:t>
        </w:r>
      </w:hyperlink>
      <w:r>
        <w:rPr>
          <w:i/>
          <w:iCs/>
        </w:rPr>
        <w:t xml:space="preserve"> </w:t>
      </w:r>
      <w:r>
        <w:t xml:space="preserve">(November 4, 2022); </w:t>
      </w:r>
      <w:r>
        <w:rPr>
          <w:i/>
          <w:iCs/>
        </w:rPr>
        <w:t xml:space="preserve">College of Arts &amp; Sciences UNC </w:t>
      </w:r>
      <w:r>
        <w:t xml:space="preserve">(October 25, 2022); </w:t>
      </w:r>
    </w:p>
    <w:p w14:paraId="5DAF619C" w14:textId="2189B918" w:rsidR="00B00C03" w:rsidRDefault="00000000" w:rsidP="002D774E">
      <w:pPr>
        <w:spacing w:line="360" w:lineRule="auto"/>
        <w:ind w:left="2160"/>
      </w:pPr>
      <w:hyperlink r:id="rId50" w:history="1">
        <w:proofErr w:type="spellStart"/>
        <w:r w:rsidR="00B00C03" w:rsidRPr="00436FD6">
          <w:rPr>
            <w:rStyle w:val="Hyperlink"/>
            <w:i/>
            <w:iCs/>
          </w:rPr>
          <w:t>IndyWeek</w:t>
        </w:r>
        <w:proofErr w:type="spellEnd"/>
      </w:hyperlink>
      <w:r w:rsidR="00B00C03">
        <w:t xml:space="preserve"> June 8, 2022; </w:t>
      </w:r>
      <w:hyperlink r:id="rId51" w:history="1">
        <w:r w:rsidR="00B00C03" w:rsidRPr="00B00C03">
          <w:rPr>
            <w:rStyle w:val="Hyperlink"/>
            <w:i/>
            <w:iCs/>
          </w:rPr>
          <w:t>Since I Left You</w:t>
        </w:r>
      </w:hyperlink>
      <w:r w:rsidR="00B00C03">
        <w:t xml:space="preserve"> (October 23, 2023)</w:t>
      </w:r>
    </w:p>
    <w:p w14:paraId="2C4084ED" w14:textId="77777777" w:rsidR="00B00C03" w:rsidRDefault="00B00C03" w:rsidP="00B00C03">
      <w:pPr>
        <w:ind w:firstLine="720"/>
      </w:pPr>
      <w:r>
        <w:t xml:space="preserve">“Bob Dylan and American Literature.” </w:t>
      </w:r>
      <w:r>
        <w:rPr>
          <w:i/>
          <w:iCs/>
        </w:rPr>
        <w:t>Dylan@80 Virtual Conference.</w:t>
      </w:r>
      <w:r>
        <w:t xml:space="preserve"> The Tulsa </w:t>
      </w:r>
    </w:p>
    <w:p w14:paraId="4238371D" w14:textId="77777777" w:rsidR="00B00C03" w:rsidRDefault="00B00C03" w:rsidP="00B00C03">
      <w:pPr>
        <w:ind w:left="720" w:firstLine="720"/>
      </w:pPr>
      <w:r>
        <w:t xml:space="preserve">University Institute for Bob Dylan Studies. University of Tulsa, Tulsa, OK. (May </w:t>
      </w:r>
    </w:p>
    <w:p w14:paraId="01A7242A" w14:textId="77777777" w:rsidR="00B00C03" w:rsidRPr="004E1155" w:rsidRDefault="00B00C03" w:rsidP="00B00C03">
      <w:pPr>
        <w:spacing w:line="360" w:lineRule="auto"/>
        <w:ind w:left="720" w:firstLine="720"/>
      </w:pPr>
      <w:r>
        <w:t>21, 2021).</w:t>
      </w:r>
    </w:p>
    <w:p w14:paraId="0422FD75" w14:textId="77777777" w:rsidR="00B00C03" w:rsidRPr="00F744A4" w:rsidRDefault="00B00C03" w:rsidP="00B00C03">
      <w:pPr>
        <w:spacing w:line="360" w:lineRule="auto"/>
        <w:ind w:firstLine="720"/>
        <w:rPr>
          <w:i/>
          <w:iCs/>
        </w:rPr>
      </w:pPr>
      <w:r>
        <w:t>“Use and Formalism.” Post•45 Conference. South Bend, Indiana (Sept 2019).</w:t>
      </w:r>
    </w:p>
    <w:p w14:paraId="4D622CB3" w14:textId="77777777" w:rsidR="00B00C03" w:rsidRDefault="00B00C03" w:rsidP="00B00C03">
      <w:r>
        <w:tab/>
        <w:t xml:space="preserve">Book Tour for </w:t>
      </w:r>
      <w:r>
        <w:rPr>
          <w:i/>
        </w:rPr>
        <w:t xml:space="preserve">Novel Sounds. </w:t>
      </w:r>
      <w:r>
        <w:t xml:space="preserve">with musician Kevin Gordon at Vanderbilt University, </w:t>
      </w:r>
    </w:p>
    <w:p w14:paraId="4A59A109" w14:textId="77777777" w:rsidR="00B00C03" w:rsidRDefault="00B00C03" w:rsidP="00B00C03">
      <w:pPr>
        <w:ind w:left="720" w:firstLine="720"/>
      </w:pPr>
      <w:r>
        <w:t xml:space="preserve">Nashville (April 2019); with musician Will Rigby at Book Culture, New York, </w:t>
      </w:r>
    </w:p>
    <w:p w14:paraId="6B83BBDF" w14:textId="77777777" w:rsidR="00B00C03" w:rsidRDefault="00B00C03" w:rsidP="00B00C03">
      <w:pPr>
        <w:ind w:left="720" w:firstLine="720"/>
      </w:pPr>
      <w:r>
        <w:t>NY (January 2019).</w:t>
      </w:r>
      <w:r>
        <w:rPr>
          <w:i/>
        </w:rPr>
        <w:t xml:space="preserve"> </w:t>
      </w:r>
      <w:r>
        <w:t xml:space="preserve">Octavia Books New Orleans (October 2018); With Will </w:t>
      </w:r>
    </w:p>
    <w:p w14:paraId="37CB3F8A" w14:textId="77777777" w:rsidR="00B00C03" w:rsidRPr="00830569" w:rsidRDefault="00B00C03" w:rsidP="00B00C03">
      <w:pPr>
        <w:spacing w:line="360" w:lineRule="auto"/>
        <w:ind w:left="720" w:firstLine="720"/>
      </w:pPr>
      <w:r>
        <w:t>Rigby at Regulator Books/ Durham Hotel, Durham, NC (June 2018).</w:t>
      </w:r>
    </w:p>
    <w:p w14:paraId="6AB07CE7" w14:textId="77777777" w:rsidR="002C1E08" w:rsidRDefault="00B00C03" w:rsidP="002C1E08">
      <w:pPr>
        <w:rPr>
          <w:i/>
        </w:rPr>
      </w:pPr>
      <w:r>
        <w:tab/>
        <w:t xml:space="preserve">Respondent: “Formalism Beyond Surface Reading.” </w:t>
      </w:r>
      <w:r>
        <w:rPr>
          <w:i/>
        </w:rPr>
        <w:t>Modern Language Association.</w:t>
      </w:r>
      <w:r w:rsidR="002C1E08">
        <w:rPr>
          <w:i/>
        </w:rPr>
        <w:t xml:space="preserve"> </w:t>
      </w:r>
    </w:p>
    <w:p w14:paraId="4E399BDA" w14:textId="24A8617B" w:rsidR="00B00C03" w:rsidRPr="002C1E08" w:rsidRDefault="00B00C03" w:rsidP="002C1E08">
      <w:pPr>
        <w:spacing w:line="360" w:lineRule="auto"/>
        <w:ind w:left="720" w:firstLine="720"/>
        <w:rPr>
          <w:i/>
        </w:rPr>
      </w:pPr>
      <w:r>
        <w:t>Chicago (January 2019).</w:t>
      </w:r>
    </w:p>
    <w:p w14:paraId="131CD862" w14:textId="77777777" w:rsidR="00B00C03" w:rsidRPr="00830569" w:rsidRDefault="00B00C03" w:rsidP="00B00C03">
      <w:pPr>
        <w:spacing w:line="360" w:lineRule="auto"/>
      </w:pPr>
      <w:r>
        <w:rPr>
          <w:i/>
        </w:rPr>
        <w:tab/>
      </w:r>
      <w:r>
        <w:t>Respondent. Post•45 Conference. Oxford, UK (November 2018).</w:t>
      </w:r>
    </w:p>
    <w:p w14:paraId="54A5E771" w14:textId="77777777" w:rsidR="00B00C03" w:rsidRPr="002C1E08" w:rsidRDefault="00B00C03" w:rsidP="00B00C03">
      <w:pPr>
        <w:pStyle w:val="XIndentedText"/>
        <w:spacing w:line="240" w:lineRule="auto"/>
        <w:rPr>
          <w:iCs/>
        </w:rPr>
      </w:pPr>
      <w:r>
        <w:t xml:space="preserve"> “</w:t>
      </w:r>
      <w:r w:rsidRPr="009871EE">
        <w:rPr>
          <w:rFonts w:ascii="Garamond" w:hAnsi="Garamond"/>
        </w:rPr>
        <w:t>Taping and the Institution: Lead Belly and African American Literature</w:t>
      </w:r>
      <w:r>
        <w:rPr>
          <w:rFonts w:ascii="Garamond" w:hAnsi="Garamond"/>
        </w:rPr>
        <w:t xml:space="preserve"> </w:t>
      </w:r>
      <w:r w:rsidRPr="002C1E08">
        <w:rPr>
          <w:iCs/>
        </w:rPr>
        <w:t xml:space="preserve">Association for </w:t>
      </w:r>
    </w:p>
    <w:p w14:paraId="7BACAA98" w14:textId="77777777" w:rsidR="00B00C03" w:rsidRPr="00127813" w:rsidRDefault="00B00C03" w:rsidP="00B00C03">
      <w:pPr>
        <w:pStyle w:val="XIndentedText"/>
        <w:spacing w:line="360" w:lineRule="auto"/>
        <w:ind w:left="720"/>
        <w:rPr>
          <w:i/>
        </w:rPr>
      </w:pPr>
      <w:r w:rsidRPr="002C1E08">
        <w:rPr>
          <w:iCs/>
        </w:rPr>
        <w:t>the Study of Arts in the Present.</w:t>
      </w:r>
      <w:r>
        <w:t xml:space="preserve"> New Orleans (October 2018).</w:t>
      </w:r>
      <w:r>
        <w:rPr>
          <w:i/>
        </w:rPr>
        <w:t xml:space="preserve"> </w:t>
      </w:r>
    </w:p>
    <w:p w14:paraId="2A19938A" w14:textId="77777777" w:rsidR="00B00C03" w:rsidRDefault="00B00C03" w:rsidP="00B00C03">
      <w:pPr>
        <w:ind w:firstLine="720"/>
      </w:pPr>
      <w:r>
        <w:t xml:space="preserve">“Lorrie Moore’s Middles: The Half-Life of the Rock Mother.” Post•45 Conference. </w:t>
      </w:r>
    </w:p>
    <w:p w14:paraId="323DD473" w14:textId="77777777" w:rsidR="00B00C03" w:rsidRPr="00830569" w:rsidRDefault="00B00C03" w:rsidP="00B00C03">
      <w:pPr>
        <w:spacing w:line="360" w:lineRule="auto"/>
        <w:ind w:left="720" w:firstLine="720"/>
      </w:pPr>
      <w:r>
        <w:t>Wesleyan University, Middletown CT (October 2017).</w:t>
      </w:r>
    </w:p>
    <w:p w14:paraId="090C05EA" w14:textId="77777777" w:rsidR="00B00C03" w:rsidRDefault="00B00C03" w:rsidP="00B00C03">
      <w:r>
        <w:tab/>
        <w:t xml:space="preserve">“Instituting ‘The Daemon Lover in Rock and the Literary.”  Modernist Studies </w:t>
      </w:r>
    </w:p>
    <w:p w14:paraId="2D4B9616" w14:textId="77777777" w:rsidR="00B00C03" w:rsidRPr="00EE6438" w:rsidRDefault="00B00C03" w:rsidP="00B00C03">
      <w:pPr>
        <w:spacing w:line="360" w:lineRule="auto"/>
        <w:ind w:left="720" w:firstLine="720"/>
      </w:pPr>
      <w:r>
        <w:t>Association Annual Meetings.  Pasadena (November 2016).</w:t>
      </w:r>
    </w:p>
    <w:p w14:paraId="47C986AF" w14:textId="77777777" w:rsidR="00B00C03" w:rsidRDefault="00B00C03" w:rsidP="00B00C03">
      <w:r>
        <w:tab/>
        <w:t xml:space="preserve">“Novel Sounds: William Styron and Lead Belly.”  University of Michigan. Ann Arbor </w:t>
      </w:r>
    </w:p>
    <w:p w14:paraId="29B40A5C" w14:textId="7AFE2A49" w:rsidR="000D4760" w:rsidRDefault="00B00C03" w:rsidP="000D4760">
      <w:pPr>
        <w:spacing w:line="360" w:lineRule="auto"/>
        <w:ind w:left="720" w:firstLine="720"/>
      </w:pPr>
      <w:r>
        <w:t xml:space="preserve">(March 2016).  </w:t>
      </w:r>
    </w:p>
    <w:p w14:paraId="1191E40F" w14:textId="103400EE" w:rsidR="000D4760" w:rsidRDefault="000D4760" w:rsidP="000D4760">
      <w:pPr>
        <w:ind w:left="720"/>
      </w:pPr>
      <w:r>
        <w:t>“Robert</w:t>
      </w:r>
      <w:r>
        <w:rPr>
          <w:spacing w:val="-4"/>
        </w:rPr>
        <w:t xml:space="preserve"> </w:t>
      </w:r>
      <w:r>
        <w:t>Penn</w:t>
      </w:r>
      <w:r>
        <w:rPr>
          <w:spacing w:val="-5"/>
        </w:rPr>
        <w:t xml:space="preserve"> </w:t>
      </w:r>
      <w:r>
        <w:t>Warren</w:t>
      </w:r>
      <w:r>
        <w:rPr>
          <w:spacing w:val="-4"/>
        </w:rPr>
        <w:t xml:space="preserve"> </w:t>
      </w:r>
      <w:r>
        <w:t>and</w:t>
      </w:r>
      <w:r>
        <w:rPr>
          <w:spacing w:val="-5"/>
        </w:rPr>
        <w:t xml:space="preserve"> </w:t>
      </w:r>
      <w:r>
        <w:t>Rock?”</w:t>
      </w:r>
      <w:r>
        <w:rPr>
          <w:spacing w:val="40"/>
        </w:rPr>
        <w:t xml:space="preserve"> </w:t>
      </w:r>
      <w:r>
        <w:t>Post45</w:t>
      </w:r>
      <w:r>
        <w:rPr>
          <w:spacing w:val="-4"/>
        </w:rPr>
        <w:t xml:space="preserve"> </w:t>
      </w:r>
      <w:r>
        <w:t>Conference.</w:t>
      </w:r>
      <w:r>
        <w:rPr>
          <w:spacing w:val="-4"/>
        </w:rPr>
        <w:t xml:space="preserve"> </w:t>
      </w:r>
      <w:r>
        <w:t>University</w:t>
      </w:r>
      <w:r>
        <w:rPr>
          <w:spacing w:val="-4"/>
        </w:rPr>
        <w:t xml:space="preserve"> </w:t>
      </w:r>
      <w:r>
        <w:t>of</w:t>
      </w:r>
      <w:r>
        <w:rPr>
          <w:spacing w:val="-4"/>
        </w:rPr>
        <w:t xml:space="preserve"> </w:t>
      </w:r>
      <w:r>
        <w:t>North</w:t>
      </w:r>
      <w:r>
        <w:rPr>
          <w:spacing w:val="-4"/>
        </w:rPr>
        <w:t xml:space="preserve"> </w:t>
      </w:r>
      <w:r>
        <w:t xml:space="preserve">Carolina, </w:t>
      </w:r>
    </w:p>
    <w:p w14:paraId="01E69BAF" w14:textId="24E6C67A" w:rsidR="000D4760" w:rsidRDefault="000D4760" w:rsidP="000D4760">
      <w:pPr>
        <w:spacing w:line="360" w:lineRule="auto"/>
        <w:ind w:left="720" w:firstLine="720"/>
      </w:pPr>
      <w:r>
        <w:t>Chapel Hill, NC (October 2014).</w:t>
      </w:r>
    </w:p>
    <w:p w14:paraId="2AA1C302" w14:textId="32696BEF" w:rsidR="000D4760" w:rsidRDefault="000D4760" w:rsidP="000D4760">
      <w:pPr>
        <w:spacing w:line="360" w:lineRule="auto"/>
        <w:ind w:left="720"/>
      </w:pPr>
      <w:r>
        <w:t>Respondent.</w:t>
      </w:r>
      <w:r>
        <w:rPr>
          <w:spacing w:val="40"/>
        </w:rPr>
        <w:t xml:space="preserve"> </w:t>
      </w:r>
      <w:r>
        <w:t>Post•45</w:t>
      </w:r>
      <w:r>
        <w:rPr>
          <w:spacing w:val="-3"/>
        </w:rPr>
        <w:t xml:space="preserve"> </w:t>
      </w:r>
      <w:r>
        <w:t>Conference.</w:t>
      </w:r>
      <w:r>
        <w:rPr>
          <w:spacing w:val="40"/>
        </w:rPr>
        <w:t xml:space="preserve"> </w:t>
      </w:r>
      <w:r>
        <w:t>University</w:t>
      </w:r>
      <w:r>
        <w:rPr>
          <w:spacing w:val="-3"/>
        </w:rPr>
        <w:t xml:space="preserve"> </w:t>
      </w:r>
      <w:r>
        <w:t>of</w:t>
      </w:r>
      <w:r>
        <w:rPr>
          <w:spacing w:val="-4"/>
        </w:rPr>
        <w:t xml:space="preserve"> </w:t>
      </w:r>
      <w:r>
        <w:t>Chicago,</w:t>
      </w:r>
      <w:r>
        <w:rPr>
          <w:spacing w:val="-3"/>
        </w:rPr>
        <w:t xml:space="preserve"> </w:t>
      </w:r>
      <w:r>
        <w:t>Chicago</w:t>
      </w:r>
      <w:r>
        <w:rPr>
          <w:spacing w:val="-4"/>
        </w:rPr>
        <w:t xml:space="preserve"> </w:t>
      </w:r>
      <w:r>
        <w:t>IL</w:t>
      </w:r>
      <w:r>
        <w:rPr>
          <w:spacing w:val="-3"/>
        </w:rPr>
        <w:t xml:space="preserve"> </w:t>
      </w:r>
      <w:r>
        <w:t>(November</w:t>
      </w:r>
      <w:r>
        <w:rPr>
          <w:spacing w:val="-4"/>
        </w:rPr>
        <w:t xml:space="preserve"> </w:t>
      </w:r>
      <w:r>
        <w:t>2013).</w:t>
      </w:r>
    </w:p>
    <w:p w14:paraId="650688A4" w14:textId="36146B6D" w:rsidR="00B00C03" w:rsidRDefault="00B00C03" w:rsidP="00B00C03">
      <w:r>
        <w:tab/>
        <w:t xml:space="preserve">“Jonathan Lethem and the Rock Novel.”  Post45 Conference.  Stanford University, Palo </w:t>
      </w:r>
    </w:p>
    <w:p w14:paraId="62092B0A" w14:textId="77777777" w:rsidR="000D4760" w:rsidRDefault="00B00C03" w:rsidP="000D4760">
      <w:pPr>
        <w:spacing w:line="360" w:lineRule="auto"/>
        <w:ind w:firstLine="720"/>
      </w:pPr>
      <w:r>
        <w:t xml:space="preserve">  </w:t>
      </w:r>
      <w:r>
        <w:tab/>
        <w:t>Alto CA (November 2012).</w:t>
      </w:r>
    </w:p>
    <w:p w14:paraId="724B3512" w14:textId="77777777" w:rsidR="000D4760" w:rsidRDefault="000D4760" w:rsidP="000D4760">
      <w:pPr>
        <w:ind w:firstLine="720"/>
      </w:pPr>
      <w:r>
        <w:t>Post45</w:t>
      </w:r>
      <w:r>
        <w:rPr>
          <w:spacing w:val="-4"/>
        </w:rPr>
        <w:t xml:space="preserve"> </w:t>
      </w:r>
      <w:r>
        <w:t>Series</w:t>
      </w:r>
      <w:r>
        <w:rPr>
          <w:spacing w:val="-4"/>
        </w:rPr>
        <w:t xml:space="preserve"> </w:t>
      </w:r>
      <w:r>
        <w:t>Book</w:t>
      </w:r>
      <w:r>
        <w:rPr>
          <w:spacing w:val="-4"/>
        </w:rPr>
        <w:t xml:space="preserve"> </w:t>
      </w:r>
      <w:r>
        <w:t>Launch:</w:t>
      </w:r>
      <w:r>
        <w:rPr>
          <w:spacing w:val="-4"/>
        </w:rPr>
        <w:t xml:space="preserve"> </w:t>
      </w:r>
      <w:r>
        <w:t>“Welcome</w:t>
      </w:r>
      <w:r>
        <w:rPr>
          <w:spacing w:val="-4"/>
        </w:rPr>
        <w:t xml:space="preserve"> </w:t>
      </w:r>
      <w:r>
        <w:t>to</w:t>
      </w:r>
      <w:r>
        <w:rPr>
          <w:spacing w:val="-4"/>
        </w:rPr>
        <w:t xml:space="preserve"> </w:t>
      </w:r>
      <w:r>
        <w:t>Post45.”</w:t>
      </w:r>
      <w:r>
        <w:rPr>
          <w:spacing w:val="-4"/>
        </w:rPr>
        <w:t xml:space="preserve"> </w:t>
      </w:r>
      <w:r>
        <w:t>MLA</w:t>
      </w:r>
      <w:r>
        <w:rPr>
          <w:spacing w:val="-4"/>
        </w:rPr>
        <w:t xml:space="preserve"> </w:t>
      </w:r>
      <w:r>
        <w:t>Annual</w:t>
      </w:r>
      <w:r>
        <w:rPr>
          <w:spacing w:val="-4"/>
        </w:rPr>
        <w:t xml:space="preserve"> </w:t>
      </w:r>
      <w:r>
        <w:t>Convention.</w:t>
      </w:r>
      <w:r>
        <w:rPr>
          <w:spacing w:val="40"/>
        </w:rPr>
        <w:t xml:space="preserve"> </w:t>
      </w:r>
      <w:r>
        <w:t xml:space="preserve">Seattle, </w:t>
      </w:r>
    </w:p>
    <w:p w14:paraId="7AC025B8" w14:textId="6D690E01" w:rsidR="000D4760" w:rsidRPr="004779B2" w:rsidRDefault="000D4760" w:rsidP="000D4760">
      <w:pPr>
        <w:spacing w:line="360" w:lineRule="auto"/>
        <w:ind w:left="720" w:firstLine="720"/>
      </w:pPr>
      <w:r>
        <w:t>(January 2012).</w:t>
      </w:r>
    </w:p>
    <w:p w14:paraId="2796800E" w14:textId="4869FA95" w:rsidR="00B00C03" w:rsidRDefault="00B00C03" w:rsidP="00B00C03">
      <w:r>
        <w:tab/>
        <w:t xml:space="preserve">Keynote Introduction. “Post45 @ the Rock Hall.” The Rock and Roll Hall of Fame, </w:t>
      </w:r>
    </w:p>
    <w:p w14:paraId="18356940" w14:textId="1DAAE9AE" w:rsidR="000D4760" w:rsidRDefault="00B00C03" w:rsidP="000D4760">
      <w:pPr>
        <w:spacing w:line="360" w:lineRule="auto"/>
        <w:rPr>
          <w:rFonts w:ascii="Times New Roman" w:hAnsi="Times New Roman"/>
          <w:szCs w:val="24"/>
        </w:rPr>
      </w:pPr>
      <w:r>
        <w:t xml:space="preserve"> </w:t>
      </w:r>
      <w:r>
        <w:tab/>
      </w:r>
      <w:r w:rsidR="000D4760">
        <w:rPr>
          <w:rFonts w:ascii="Times New Roman" w:hAnsi="Times New Roman"/>
          <w:szCs w:val="24"/>
        </w:rPr>
        <w:tab/>
      </w:r>
      <w:r w:rsidRPr="00DB65D8">
        <w:rPr>
          <w:rFonts w:ascii="Times New Roman" w:hAnsi="Times New Roman"/>
          <w:szCs w:val="24"/>
        </w:rPr>
        <w:t>Cleveland, OH</w:t>
      </w:r>
      <w:r w:rsidR="000D4760">
        <w:rPr>
          <w:rFonts w:ascii="Times New Roman" w:hAnsi="Times New Roman"/>
          <w:szCs w:val="24"/>
        </w:rPr>
        <w:t xml:space="preserve"> (</w:t>
      </w:r>
      <w:r w:rsidRPr="00DB65D8">
        <w:rPr>
          <w:rFonts w:ascii="Times New Roman" w:hAnsi="Times New Roman"/>
          <w:szCs w:val="24"/>
        </w:rPr>
        <w:t>April 2011</w:t>
      </w:r>
      <w:r w:rsidR="000D4760">
        <w:rPr>
          <w:rFonts w:ascii="Times New Roman" w:hAnsi="Times New Roman"/>
          <w:szCs w:val="24"/>
        </w:rPr>
        <w:t>)</w:t>
      </w:r>
      <w:r w:rsidRPr="00DB65D8">
        <w:rPr>
          <w:rFonts w:ascii="Times New Roman" w:hAnsi="Times New Roman"/>
          <w:szCs w:val="24"/>
        </w:rPr>
        <w:t>.</w:t>
      </w:r>
    </w:p>
    <w:p w14:paraId="0A0B0BBB" w14:textId="24BEF2A2" w:rsidR="000D4760" w:rsidRDefault="000D4760" w:rsidP="000D4760">
      <w:pPr>
        <w:ind w:firstLine="720"/>
      </w:pPr>
      <w:r>
        <w:t>“O’Connor</w:t>
      </w:r>
      <w:r>
        <w:rPr>
          <w:spacing w:val="-4"/>
        </w:rPr>
        <w:t xml:space="preserve"> </w:t>
      </w:r>
      <w:r>
        <w:t>and</w:t>
      </w:r>
      <w:r>
        <w:rPr>
          <w:spacing w:val="-4"/>
        </w:rPr>
        <w:t xml:space="preserve"> </w:t>
      </w:r>
      <w:r>
        <w:t>Postmodernism:</w:t>
      </w:r>
      <w:r>
        <w:rPr>
          <w:spacing w:val="-4"/>
        </w:rPr>
        <w:t xml:space="preserve"> </w:t>
      </w:r>
      <w:r>
        <w:t>A</w:t>
      </w:r>
      <w:r>
        <w:rPr>
          <w:spacing w:val="-4"/>
        </w:rPr>
        <w:t xml:space="preserve"> </w:t>
      </w:r>
      <w:r>
        <w:t>Good</w:t>
      </w:r>
      <w:r>
        <w:rPr>
          <w:spacing w:val="-4"/>
        </w:rPr>
        <w:t xml:space="preserve"> </w:t>
      </w:r>
      <w:r>
        <w:t>Author</w:t>
      </w:r>
      <w:r>
        <w:rPr>
          <w:spacing w:val="-4"/>
        </w:rPr>
        <w:t xml:space="preserve"> </w:t>
      </w:r>
      <w:r>
        <w:t>is</w:t>
      </w:r>
      <w:r>
        <w:rPr>
          <w:spacing w:val="-4"/>
        </w:rPr>
        <w:t xml:space="preserve"> </w:t>
      </w:r>
      <w:r>
        <w:t>Hard</w:t>
      </w:r>
      <w:r>
        <w:rPr>
          <w:spacing w:val="-4"/>
        </w:rPr>
        <w:t xml:space="preserve"> </w:t>
      </w:r>
      <w:r>
        <w:t>to</w:t>
      </w:r>
      <w:r>
        <w:rPr>
          <w:spacing w:val="-4"/>
        </w:rPr>
        <w:t xml:space="preserve"> </w:t>
      </w:r>
      <w:r>
        <w:t>Kill.”</w:t>
      </w:r>
      <w:r>
        <w:rPr>
          <w:spacing w:val="40"/>
        </w:rPr>
        <w:t xml:space="preserve"> </w:t>
      </w:r>
      <w:r>
        <w:t>Post45</w:t>
      </w:r>
      <w:r>
        <w:rPr>
          <w:spacing w:val="-4"/>
        </w:rPr>
        <w:t xml:space="preserve"> </w:t>
      </w:r>
      <w:r>
        <w:t xml:space="preserve">Conference. </w:t>
      </w:r>
    </w:p>
    <w:p w14:paraId="4C3FC0E1" w14:textId="4D813ABC" w:rsidR="000D4760" w:rsidRDefault="000D4760" w:rsidP="00AF6830">
      <w:pPr>
        <w:spacing w:line="360" w:lineRule="auto"/>
        <w:ind w:left="720" w:firstLine="720"/>
      </w:pPr>
      <w:r>
        <w:t>Brown University, Providence, RI (November 2010).</w:t>
      </w:r>
    </w:p>
    <w:p w14:paraId="143A375B" w14:textId="77777777" w:rsidR="00EB1C26" w:rsidRDefault="00AF6830" w:rsidP="00EB1C26">
      <w:r>
        <w:tab/>
        <w:t xml:space="preserve">“Poetry into Media: William Faulkner’s </w:t>
      </w:r>
      <w:r>
        <w:rPr>
          <w:i/>
          <w:iCs/>
        </w:rPr>
        <w:t>The Town</w:t>
      </w:r>
      <w:r w:rsidRPr="00AF6830">
        <w:t>.”</w:t>
      </w:r>
      <w:r>
        <w:rPr>
          <w:i/>
          <w:iCs/>
        </w:rPr>
        <w:t xml:space="preserve"> </w:t>
      </w:r>
      <w:r>
        <w:t xml:space="preserve">Post45 Conference. Univ. of </w:t>
      </w:r>
    </w:p>
    <w:p w14:paraId="201A53B4" w14:textId="57D7FE0E" w:rsidR="00AF6830" w:rsidRDefault="00AF6830" w:rsidP="00EB1C26">
      <w:pPr>
        <w:spacing w:line="360" w:lineRule="auto"/>
        <w:ind w:left="720" w:firstLine="720"/>
      </w:pPr>
      <w:r>
        <w:t>Missouri at Columbia (Nov. 2009).</w:t>
      </w:r>
    </w:p>
    <w:p w14:paraId="7A315D1B" w14:textId="77777777" w:rsidR="00432961" w:rsidRDefault="00AF6830" w:rsidP="00432961">
      <w:pPr>
        <w:ind w:left="720"/>
      </w:pPr>
      <w:r>
        <w:t>“William Faulkner and Modern Criticism: Southern Literature and the Institutionalization</w:t>
      </w:r>
      <w:r w:rsidR="00432961">
        <w:t xml:space="preserve"> </w:t>
      </w:r>
    </w:p>
    <w:p w14:paraId="3E51E724" w14:textId="77777777" w:rsidR="00432961" w:rsidRDefault="00AF6830" w:rsidP="00432961">
      <w:pPr>
        <w:ind w:left="720" w:firstLine="720"/>
      </w:pPr>
      <w:r>
        <w:lastRenderedPageBreak/>
        <w:t xml:space="preserve">of ‘Difficulty’.” Modern Language Association Annual Convention. San </w:t>
      </w:r>
    </w:p>
    <w:p w14:paraId="616B75BF" w14:textId="7290F8F3" w:rsidR="00432961" w:rsidRDefault="00AF6830" w:rsidP="00432961">
      <w:pPr>
        <w:spacing w:line="360" w:lineRule="auto"/>
        <w:ind w:left="720" w:firstLine="720"/>
      </w:pPr>
      <w:r>
        <w:t>Francisco (Dec. 28 2008).</w:t>
      </w:r>
    </w:p>
    <w:p w14:paraId="2F6C907E" w14:textId="77777777" w:rsidR="00432961" w:rsidRDefault="00AF6830" w:rsidP="00432961">
      <w:pPr>
        <w:rPr>
          <w:i/>
          <w:spacing w:val="-4"/>
        </w:rPr>
      </w:pPr>
      <w:r>
        <w:tab/>
        <w:t>“Re-inheriting Class: Race and New Critical Reading in Robert Penn Warren’s</w:t>
      </w:r>
      <w:r>
        <w:rPr>
          <w:spacing w:val="-4"/>
        </w:rPr>
        <w:t xml:space="preserve"> </w:t>
      </w:r>
      <w:r>
        <w:rPr>
          <w:i/>
        </w:rPr>
        <w:t>The</w:t>
      </w:r>
      <w:r w:rsidR="00432961">
        <w:rPr>
          <w:i/>
          <w:spacing w:val="-4"/>
        </w:rPr>
        <w:t xml:space="preserve"> </w:t>
      </w:r>
    </w:p>
    <w:p w14:paraId="7E02F751" w14:textId="77777777" w:rsidR="00432961" w:rsidRDefault="00AF6830" w:rsidP="00432961">
      <w:pPr>
        <w:ind w:left="720" w:firstLine="720"/>
        <w:rPr>
          <w:spacing w:val="40"/>
        </w:rPr>
      </w:pPr>
      <w:r>
        <w:rPr>
          <w:i/>
        </w:rPr>
        <w:t>Cave</w:t>
      </w:r>
      <w:r>
        <w:t>.”</w:t>
      </w:r>
      <w:r>
        <w:rPr>
          <w:spacing w:val="-4"/>
        </w:rPr>
        <w:t xml:space="preserve"> </w:t>
      </w:r>
      <w:r w:rsidRPr="00AF6830">
        <w:t>Invited Lecture</w:t>
      </w:r>
      <w:r>
        <w:t>.</w:t>
      </w:r>
      <w:r>
        <w:rPr>
          <w:spacing w:val="40"/>
        </w:rPr>
        <w:t xml:space="preserve"> </w:t>
      </w:r>
      <w:r>
        <w:t>North Carolina State University, Department of English.</w:t>
      </w:r>
      <w:r>
        <w:rPr>
          <w:spacing w:val="40"/>
        </w:rPr>
        <w:t xml:space="preserve"> </w:t>
      </w:r>
    </w:p>
    <w:p w14:paraId="31E133BA" w14:textId="72F00BD6" w:rsidR="00AF6830" w:rsidRPr="00432961" w:rsidRDefault="00AF6830" w:rsidP="00432961">
      <w:pPr>
        <w:spacing w:line="360" w:lineRule="auto"/>
        <w:ind w:left="720" w:firstLine="720"/>
        <w:rPr>
          <w:i/>
          <w:spacing w:val="-4"/>
        </w:rPr>
      </w:pPr>
      <w:r>
        <w:t>Raleigh, NC (November 18, 2008).</w:t>
      </w:r>
    </w:p>
    <w:p w14:paraId="78F144C8" w14:textId="77777777" w:rsidR="00EB1C26" w:rsidRDefault="00AF6830" w:rsidP="00EB1C26">
      <w:r>
        <w:tab/>
        <w:t>“Privacy Law and American Literature.” Invited Lecture. Duke University</w:t>
      </w:r>
      <w:r w:rsidR="00A97FBD">
        <w:t xml:space="preserve">, Department </w:t>
      </w:r>
    </w:p>
    <w:p w14:paraId="395732F0" w14:textId="7F2CE8F0" w:rsidR="00AF6830" w:rsidRDefault="00A97FBD" w:rsidP="00EB1C26">
      <w:pPr>
        <w:spacing w:line="360" w:lineRule="auto"/>
        <w:ind w:left="720" w:firstLine="720"/>
      </w:pPr>
      <w:r>
        <w:t>of English. Durham, NC (Nov. 11, 2008).</w:t>
      </w:r>
    </w:p>
    <w:p w14:paraId="779570E9" w14:textId="77777777" w:rsidR="00EB1C26" w:rsidRDefault="00A97FBD" w:rsidP="00EB1C26">
      <w:r>
        <w:tab/>
        <w:t xml:space="preserve">“Not Knowing: Privacy and ‘the South’ in Midcentury America.” Pos45 Conference. </w:t>
      </w:r>
    </w:p>
    <w:p w14:paraId="4ED05F45" w14:textId="2A78CE77" w:rsidR="00A97FBD" w:rsidRDefault="00A97FBD" w:rsidP="00EB1C26">
      <w:pPr>
        <w:spacing w:line="360" w:lineRule="auto"/>
        <w:ind w:left="720" w:firstLine="720"/>
      </w:pPr>
      <w:r>
        <w:t>Yale University (November 7, 2008).</w:t>
      </w:r>
    </w:p>
    <w:p w14:paraId="2EC81C3D" w14:textId="77777777" w:rsidR="00A97FBD" w:rsidRDefault="00A97FBD" w:rsidP="00A97FBD">
      <w:r>
        <w:tab/>
        <w:t xml:space="preserve">“Privacy Tort, Race, and the Southern Modernist Aesthetic. Case Western Reserve Law </w:t>
      </w:r>
    </w:p>
    <w:p w14:paraId="1A9E4A00" w14:textId="710A2F5E" w:rsidR="00A97FBD" w:rsidRDefault="00A97FBD" w:rsidP="00F96426">
      <w:pPr>
        <w:spacing w:line="360" w:lineRule="auto"/>
        <w:ind w:left="720" w:firstLine="720"/>
      </w:pPr>
      <w:r>
        <w:t>School. Invited Lecture. Cleveland, OH (March 25, 2008).</w:t>
      </w:r>
    </w:p>
    <w:p w14:paraId="0AB77E48" w14:textId="77777777" w:rsidR="00EB1C26" w:rsidRDefault="00A97FBD" w:rsidP="00EB1C26">
      <w:r>
        <w:tab/>
        <w:t xml:space="preserve">“Through the Walls of our Houses: Privacy Law and Portrayals of Southern </w:t>
      </w:r>
    </w:p>
    <w:p w14:paraId="01B894D4" w14:textId="77777777" w:rsidR="00EB1C26" w:rsidRDefault="00A97FBD" w:rsidP="00EB1C26">
      <w:pPr>
        <w:ind w:left="720" w:firstLine="720"/>
      </w:pPr>
      <w:r>
        <w:t xml:space="preserve">Architecture.” Law, Culture, and the Humanities Conference. The University of </w:t>
      </w:r>
    </w:p>
    <w:p w14:paraId="1E13ED4A" w14:textId="77777777" w:rsidR="00EB1C26" w:rsidRDefault="00A97FBD" w:rsidP="00EB1C26">
      <w:pPr>
        <w:ind w:left="720" w:firstLine="720"/>
      </w:pPr>
      <w:r>
        <w:t xml:space="preserve">California at Berkeley; Boalt Hall, School of Law. Berkeley, CA (March 28, </w:t>
      </w:r>
    </w:p>
    <w:p w14:paraId="118813AD" w14:textId="2132347A" w:rsidR="00A97FBD" w:rsidRDefault="00A97FBD" w:rsidP="00EB1C26">
      <w:pPr>
        <w:spacing w:line="360" w:lineRule="auto"/>
        <w:ind w:left="720" w:firstLine="720"/>
      </w:pPr>
      <w:r>
        <w:t xml:space="preserve">2008). </w:t>
      </w:r>
    </w:p>
    <w:p w14:paraId="4F32267B" w14:textId="77777777" w:rsidR="00A97FBD" w:rsidRDefault="00A97FBD" w:rsidP="00A97FBD">
      <w:r>
        <w:tab/>
        <w:t xml:space="preserve">“Modernism Revisited.” Invited Lecture. University of Chicago, Department of English. </w:t>
      </w:r>
    </w:p>
    <w:p w14:paraId="17E45332" w14:textId="5587A0D6" w:rsidR="00A97FBD" w:rsidRDefault="00A97FBD" w:rsidP="00F96426">
      <w:pPr>
        <w:spacing w:line="360" w:lineRule="auto"/>
        <w:ind w:left="720" w:firstLine="720"/>
      </w:pPr>
      <w:r>
        <w:t>Graduate Student Working Group. (March 12, 2008).</w:t>
      </w:r>
    </w:p>
    <w:p w14:paraId="7A96DCC5" w14:textId="77777777" w:rsidR="00A97FBD" w:rsidRDefault="00A97FBD" w:rsidP="00A97FBD">
      <w:r>
        <w:tab/>
        <w:t xml:space="preserve">“Flannery O’Connor, Privacy, and the Global South.” Post45 Conference. Harvard </w:t>
      </w:r>
    </w:p>
    <w:p w14:paraId="6B86BBCF" w14:textId="3564E44B" w:rsidR="00A97FBD" w:rsidRDefault="00A97FBD" w:rsidP="00F96426">
      <w:pPr>
        <w:spacing w:line="360" w:lineRule="auto"/>
        <w:ind w:left="720" w:firstLine="720"/>
      </w:pPr>
      <w:r>
        <w:t xml:space="preserve">University. Cambridge, MA (October 2007). </w:t>
      </w:r>
    </w:p>
    <w:p w14:paraId="66A4989A" w14:textId="77777777" w:rsidR="00AA3F22" w:rsidRDefault="00A97FBD" w:rsidP="00A97FBD">
      <w:r>
        <w:tab/>
        <w:t xml:space="preserve">“Blanche Dubois and Humbert </w:t>
      </w:r>
      <w:proofErr w:type="spellStart"/>
      <w:r>
        <w:t>Humbert</w:t>
      </w:r>
      <w:proofErr w:type="spellEnd"/>
      <w:r>
        <w:t xml:space="preserve">: Culturing Perversion in American Modernism.” </w:t>
      </w:r>
    </w:p>
    <w:p w14:paraId="118D464F" w14:textId="77777777" w:rsidR="00EB1C26" w:rsidRDefault="00A97FBD" w:rsidP="00EB1C26">
      <w:pPr>
        <w:ind w:left="720" w:firstLine="720"/>
      </w:pPr>
      <w:r>
        <w:t>Modernist Studies Association: 6</w:t>
      </w:r>
      <w:r w:rsidRPr="00A97FBD">
        <w:rPr>
          <w:vertAlign w:val="superscript"/>
        </w:rPr>
        <w:t>th</w:t>
      </w:r>
      <w:r>
        <w:t xml:space="preserve"> Annual Conference. Vancouver (October</w:t>
      </w:r>
    </w:p>
    <w:p w14:paraId="43838DD7" w14:textId="73CEFB3F" w:rsidR="00F96426" w:rsidRDefault="00A97FBD" w:rsidP="00EB1C26">
      <w:pPr>
        <w:spacing w:line="360" w:lineRule="auto"/>
        <w:ind w:left="720" w:firstLine="720"/>
      </w:pPr>
      <w:r>
        <w:t>2004)</w:t>
      </w:r>
      <w:r w:rsidR="00F96426">
        <w:t xml:space="preserve">.  </w:t>
      </w:r>
    </w:p>
    <w:p w14:paraId="61311651" w14:textId="77777777" w:rsidR="00F96426" w:rsidRDefault="00A97FBD" w:rsidP="00F96426">
      <w:pPr>
        <w:ind w:firstLine="720"/>
      </w:pPr>
      <w:r>
        <w:t xml:space="preserve">“From Dayton, Tennessee to Tennessee Williams: Assessing the Social Origin of Guilt in </w:t>
      </w:r>
    </w:p>
    <w:p w14:paraId="294BFD08" w14:textId="77777777" w:rsidR="00EB1C26" w:rsidRDefault="00A97FBD" w:rsidP="00EB1C26">
      <w:pPr>
        <w:ind w:left="1440"/>
      </w:pPr>
      <w:r>
        <w:t xml:space="preserve">the Scopes Trial and </w:t>
      </w:r>
      <w:r w:rsidR="00AA3F22">
        <w:rPr>
          <w:i/>
          <w:iCs/>
        </w:rPr>
        <w:t xml:space="preserve">A Streetcar Named Desire.” </w:t>
      </w:r>
      <w:r w:rsidR="00AA3F22" w:rsidRPr="00EB1C26">
        <w:t xml:space="preserve">Association for the Study of Law, Culture, and the Humanities: Annual Conference. University of </w:t>
      </w:r>
    </w:p>
    <w:p w14:paraId="22CE4B5B" w14:textId="563AD00A" w:rsidR="00F96426" w:rsidRPr="00F96426" w:rsidRDefault="00EB1C26" w:rsidP="00EB1C26">
      <w:pPr>
        <w:spacing w:line="360" w:lineRule="auto"/>
        <w:ind w:left="1440"/>
        <w:rPr>
          <w:i/>
          <w:iCs/>
        </w:rPr>
      </w:pPr>
      <w:r w:rsidRPr="00EB1C26">
        <w:t>Conn</w:t>
      </w:r>
      <w:r>
        <w:t>e</w:t>
      </w:r>
      <w:r w:rsidRPr="00EB1C26">
        <w:t>cticut</w:t>
      </w:r>
      <w:r w:rsidR="00AA3F22" w:rsidRPr="00EB1C26">
        <w:t>,</w:t>
      </w:r>
      <w:r w:rsidRPr="00EB1C26">
        <w:t xml:space="preserve"> </w:t>
      </w:r>
      <w:r w:rsidR="00AA3F22" w:rsidRPr="00EB1C26">
        <w:t>School of Law. Hartford, CT</w:t>
      </w:r>
      <w:r w:rsidR="00AA3F22">
        <w:rPr>
          <w:i/>
          <w:iCs/>
        </w:rPr>
        <w:t xml:space="preserve"> </w:t>
      </w:r>
      <w:r w:rsidR="00AA3F22">
        <w:t>(March 2004).</w:t>
      </w:r>
    </w:p>
    <w:p w14:paraId="3F4B9F0B" w14:textId="77777777" w:rsidR="00AA3F22" w:rsidRDefault="00AA3F22" w:rsidP="00F96426">
      <w:pPr>
        <w:ind w:firstLine="720"/>
      </w:pPr>
      <w:r>
        <w:t xml:space="preserve">“Bodily Evils and the Literary: Inversions of the Obscene.” Evil in Literature: An </w:t>
      </w:r>
    </w:p>
    <w:p w14:paraId="5C075F2A" w14:textId="77777777" w:rsidR="00F96426" w:rsidRDefault="00AA3F22" w:rsidP="00AA3F22">
      <w:pPr>
        <w:ind w:left="1440"/>
      </w:pPr>
      <w:r>
        <w:t xml:space="preserve">Interdisciplinary Conference. Georgetown University. Washington, D.C. (April </w:t>
      </w:r>
    </w:p>
    <w:p w14:paraId="513811EA" w14:textId="28D05987" w:rsidR="00AA3F22" w:rsidRDefault="00AA3F22" w:rsidP="00F96426">
      <w:pPr>
        <w:spacing w:line="360" w:lineRule="auto"/>
        <w:ind w:left="1440"/>
      </w:pPr>
      <w:r>
        <w:t>2004).</w:t>
      </w:r>
    </w:p>
    <w:p w14:paraId="6A9817E2" w14:textId="77777777" w:rsidR="00EB1C26" w:rsidRDefault="00AA3F22" w:rsidP="00EB1C26">
      <w:r>
        <w:tab/>
      </w:r>
      <w:r w:rsidR="00A91926">
        <w:t xml:space="preserve">“ ‘Guilty Reading’: Femininity in </w:t>
      </w:r>
      <w:r w:rsidR="00A91926">
        <w:rPr>
          <w:i/>
          <w:iCs/>
        </w:rPr>
        <w:t>Dora</w:t>
      </w:r>
      <w:r w:rsidR="00A91926">
        <w:t xml:space="preserve">, </w:t>
      </w:r>
      <w:r w:rsidR="00A91926">
        <w:rPr>
          <w:i/>
          <w:iCs/>
        </w:rPr>
        <w:t>Sister Carrie</w:t>
      </w:r>
      <w:r w:rsidR="00A91926">
        <w:t xml:space="preserve">, and U.S. Obscenity Law.” Guilt: </w:t>
      </w:r>
    </w:p>
    <w:p w14:paraId="69982DFB" w14:textId="77777777" w:rsidR="00EB1C26" w:rsidRDefault="00A91926" w:rsidP="00EB1C26">
      <w:pPr>
        <w:ind w:left="1440"/>
      </w:pPr>
      <w:r>
        <w:t>A Conference on Law and the Humanities. University of New England. Portland,</w:t>
      </w:r>
      <w:r w:rsidR="00EB1C26">
        <w:t xml:space="preserve"> </w:t>
      </w:r>
    </w:p>
    <w:p w14:paraId="3EC2F544" w14:textId="5461670F" w:rsidR="00AA3F22" w:rsidRPr="00A91926" w:rsidRDefault="00A91926" w:rsidP="00EB1C26">
      <w:pPr>
        <w:spacing w:line="360" w:lineRule="auto"/>
        <w:ind w:left="1440"/>
      </w:pPr>
      <w:r>
        <w:t>M</w:t>
      </w:r>
      <w:r w:rsidR="00EB1C26">
        <w:t>E</w:t>
      </w:r>
      <w:r>
        <w:t xml:space="preserve"> (June 2003).</w:t>
      </w:r>
    </w:p>
    <w:p w14:paraId="4D1BFE60" w14:textId="77777777" w:rsidR="00A91926" w:rsidRDefault="00A91926" w:rsidP="00A97FBD">
      <w:r>
        <w:tab/>
        <w:t xml:space="preserve">“William Faulkner, The Aesthetic, Songwriting.” Invited Lecture and Performance. </w:t>
      </w:r>
    </w:p>
    <w:p w14:paraId="17F32C66" w14:textId="77777777" w:rsidR="00A91926" w:rsidRDefault="00A91926" w:rsidP="00A91926">
      <w:pPr>
        <w:ind w:left="720" w:firstLine="720"/>
      </w:pPr>
      <w:r>
        <w:t xml:space="preserve">California Polytechnic State University, Creative Writing Program. San Luis </w:t>
      </w:r>
    </w:p>
    <w:p w14:paraId="42E3FDE9" w14:textId="21B07F2C" w:rsidR="00AA3F22" w:rsidRDefault="00A91926" w:rsidP="00F96426">
      <w:pPr>
        <w:spacing w:line="360" w:lineRule="auto"/>
        <w:ind w:left="720" w:firstLine="720"/>
      </w:pPr>
      <w:r>
        <w:t>Obispo, CA (October 2002).</w:t>
      </w:r>
    </w:p>
    <w:p w14:paraId="6FBEB506" w14:textId="77777777" w:rsidR="007B25D0" w:rsidRDefault="00A91926" w:rsidP="00A91926">
      <w:r>
        <w:tab/>
        <w:t xml:space="preserve">“Stillness and the Persistent Subject in </w:t>
      </w:r>
      <w:r>
        <w:rPr>
          <w:i/>
          <w:iCs/>
        </w:rPr>
        <w:t>Absalom, Absalom!</w:t>
      </w:r>
      <w:r>
        <w:t xml:space="preserve">” </w:t>
      </w:r>
      <w:r w:rsidR="007B25D0">
        <w:t xml:space="preserve">American Literature </w:t>
      </w:r>
    </w:p>
    <w:p w14:paraId="47E06B44" w14:textId="64216223" w:rsidR="00A91926" w:rsidRDefault="007B25D0" w:rsidP="00F96426">
      <w:pPr>
        <w:spacing w:line="360" w:lineRule="auto"/>
        <w:ind w:left="720" w:firstLine="720"/>
      </w:pPr>
      <w:r>
        <w:t>Association: Annual Conference. Cambridge, MA (May 2001).</w:t>
      </w:r>
    </w:p>
    <w:p w14:paraId="682C2A02" w14:textId="77777777" w:rsidR="007B25D0" w:rsidRDefault="007B25D0" w:rsidP="007B25D0">
      <w:r>
        <w:tab/>
        <w:t>“Impossible Narration: Unspeakable Subjects in American Law and the U.S. Novel.”</w:t>
      </w:r>
    </w:p>
    <w:p w14:paraId="4794A859" w14:textId="77777777" w:rsidR="004B2FE4" w:rsidRDefault="007B25D0" w:rsidP="004B2FE4">
      <w:pPr>
        <w:ind w:left="1440"/>
      </w:pPr>
      <w:r>
        <w:t xml:space="preserve">Association for the Study of Law, Culture, and the Humanities: Annual </w:t>
      </w:r>
    </w:p>
    <w:p w14:paraId="11673AD6" w14:textId="0C878F64" w:rsidR="007B25D0" w:rsidRDefault="007B25D0" w:rsidP="004B2FE4">
      <w:pPr>
        <w:spacing w:line="360" w:lineRule="auto"/>
        <w:ind w:left="1440"/>
      </w:pPr>
      <w:r>
        <w:t>Conference. Austin, TX (March 2001).</w:t>
      </w:r>
    </w:p>
    <w:p w14:paraId="6F03BBF7" w14:textId="77777777" w:rsidR="007B25D0" w:rsidRDefault="007B25D0" w:rsidP="007B25D0">
      <w:pPr>
        <w:rPr>
          <w:i/>
          <w:iCs/>
        </w:rPr>
      </w:pPr>
      <w:r>
        <w:lastRenderedPageBreak/>
        <w:tab/>
        <w:t xml:space="preserve">“Polished with a Gun Rag: Skimming the Surface of Silence in William Faulkner’s </w:t>
      </w:r>
      <w:r>
        <w:rPr>
          <w:i/>
          <w:iCs/>
        </w:rPr>
        <w:t xml:space="preserve">The </w:t>
      </w:r>
    </w:p>
    <w:p w14:paraId="6D11022A" w14:textId="77777777" w:rsidR="00F96426" w:rsidRDefault="007B25D0" w:rsidP="007B25D0">
      <w:pPr>
        <w:ind w:left="1440"/>
      </w:pPr>
      <w:r>
        <w:rPr>
          <w:i/>
          <w:iCs/>
        </w:rPr>
        <w:t>Sound and the Fury</w:t>
      </w:r>
      <w:r w:rsidRPr="007B25D0">
        <w:t>.”</w:t>
      </w:r>
      <w:r>
        <w:t xml:space="preserve"> American Literature Association: Annual Meeting. Long </w:t>
      </w:r>
    </w:p>
    <w:p w14:paraId="72B09384" w14:textId="3A65C3B0" w:rsidR="007B25D0" w:rsidRPr="007B25D0" w:rsidRDefault="007B25D0" w:rsidP="00F96426">
      <w:pPr>
        <w:spacing w:line="360" w:lineRule="auto"/>
        <w:ind w:left="1440"/>
      </w:pPr>
      <w:r>
        <w:t>Beach, CA (May 2000).</w:t>
      </w:r>
    </w:p>
    <w:p w14:paraId="2C5242FE" w14:textId="77777777" w:rsidR="007B25D0" w:rsidRDefault="00A97FBD" w:rsidP="007B25D0">
      <w:pPr>
        <w:rPr>
          <w:i/>
          <w:iCs/>
        </w:rPr>
      </w:pPr>
      <w:r>
        <w:tab/>
      </w:r>
      <w:r w:rsidR="007B25D0">
        <w:t xml:space="preserve">“The Glittering Promises of First Amendment Speech and Theodore Dreiser’s </w:t>
      </w:r>
      <w:r w:rsidR="007B25D0">
        <w:rPr>
          <w:i/>
          <w:iCs/>
        </w:rPr>
        <w:t xml:space="preserve">Sister </w:t>
      </w:r>
    </w:p>
    <w:p w14:paraId="2A23FAC2" w14:textId="77777777" w:rsidR="00F96426" w:rsidRDefault="007B25D0" w:rsidP="007B25D0">
      <w:pPr>
        <w:ind w:left="1440"/>
      </w:pPr>
      <w:r>
        <w:rPr>
          <w:i/>
          <w:iCs/>
        </w:rPr>
        <w:t>Carrie</w:t>
      </w:r>
      <w:r>
        <w:t xml:space="preserve">.” Association for the Study of Law, Culture, and the Humanities: Annual </w:t>
      </w:r>
    </w:p>
    <w:p w14:paraId="567D4702" w14:textId="0F256F1A" w:rsidR="007B25D0" w:rsidRDefault="007B25D0" w:rsidP="00F96426">
      <w:pPr>
        <w:spacing w:line="360" w:lineRule="auto"/>
        <w:ind w:left="1440"/>
      </w:pPr>
      <w:r>
        <w:t>Conference. Georgetown University, Law School. Washington, D.C. (March 2000).</w:t>
      </w:r>
    </w:p>
    <w:p w14:paraId="7EECB553" w14:textId="77777777" w:rsidR="00432961" w:rsidRDefault="007B25D0" w:rsidP="00432961">
      <w:r>
        <w:rPr>
          <w:i/>
          <w:iCs/>
        </w:rPr>
        <w:tab/>
      </w:r>
      <w:r>
        <w:t xml:space="preserve">Respondent. Ellen </w:t>
      </w:r>
      <w:proofErr w:type="spellStart"/>
      <w:r>
        <w:t>Schrecker</w:t>
      </w:r>
      <w:proofErr w:type="spellEnd"/>
      <w:r>
        <w:t xml:space="preserve">, “Free Speech on Campus: Freedom and the </w:t>
      </w:r>
      <w:r w:rsidR="004B2FE4">
        <w:t>Corporations</w:t>
      </w:r>
      <w:r>
        <w:t>.”</w:t>
      </w:r>
      <w:r w:rsidR="00432961">
        <w:t xml:space="preserve"> </w:t>
      </w:r>
    </w:p>
    <w:p w14:paraId="6B27BCB0" w14:textId="77777777" w:rsidR="00432961" w:rsidRDefault="007B25D0" w:rsidP="00432961">
      <w:pPr>
        <w:ind w:left="720" w:firstLine="720"/>
      </w:pPr>
      <w:r>
        <w:t>May 4</w:t>
      </w:r>
      <w:r w:rsidRPr="007B25D0">
        <w:rPr>
          <w:vertAlign w:val="superscript"/>
        </w:rPr>
        <w:t>th</w:t>
      </w:r>
      <w:r>
        <w:t xml:space="preserve"> Shootings, 30</w:t>
      </w:r>
      <w:r w:rsidRPr="007B25D0">
        <w:rPr>
          <w:vertAlign w:val="superscript"/>
        </w:rPr>
        <w:t>th</w:t>
      </w:r>
      <w:r>
        <w:t xml:space="preserve"> Anniversary: Symposium on Freedom of Expression. </w:t>
      </w:r>
    </w:p>
    <w:p w14:paraId="0A09A103" w14:textId="2E721F4E" w:rsidR="007B25D0" w:rsidRDefault="007B25D0" w:rsidP="00432961">
      <w:pPr>
        <w:spacing w:line="360" w:lineRule="auto"/>
        <w:ind w:left="720" w:firstLine="720"/>
      </w:pPr>
      <w:r>
        <w:t>Kent, OH (May 2000).</w:t>
      </w:r>
    </w:p>
    <w:p w14:paraId="1448CE4F" w14:textId="77777777" w:rsidR="007B25D0" w:rsidRDefault="007B25D0" w:rsidP="007B25D0">
      <w:r>
        <w:tab/>
        <w:t xml:space="preserve">“Narrative is not a Symptom: Diagnosing Analytic Power in Literary Criticism.” </w:t>
      </w:r>
    </w:p>
    <w:p w14:paraId="4CAD70E0" w14:textId="77777777" w:rsidR="00F96426" w:rsidRDefault="007B25D0" w:rsidP="007B25D0">
      <w:pPr>
        <w:ind w:left="1440"/>
      </w:pPr>
      <w:r>
        <w:t xml:space="preserve">Association for the </w:t>
      </w:r>
      <w:r w:rsidR="00F96426">
        <w:t>Psychoanalysis</w:t>
      </w:r>
      <w:r>
        <w:t xml:space="preserve"> of Culture and Society: Annual Conference. </w:t>
      </w:r>
    </w:p>
    <w:p w14:paraId="7B85A639" w14:textId="075E6DF8" w:rsidR="007B25D0" w:rsidRDefault="007B25D0" w:rsidP="00F96426">
      <w:pPr>
        <w:spacing w:line="360" w:lineRule="auto"/>
        <w:ind w:left="1440"/>
      </w:pPr>
      <w:r>
        <w:t>Columbia University Teacher’s College. New York (October 1999).</w:t>
      </w:r>
    </w:p>
    <w:p w14:paraId="4075C63F" w14:textId="77777777" w:rsidR="007B25D0" w:rsidRDefault="007B25D0" w:rsidP="007B25D0">
      <w:r>
        <w:tab/>
        <w:t xml:space="preserve">“Introduction to The Reach of Law: Beyond the Law and Literature ‘Movement’.” The </w:t>
      </w:r>
    </w:p>
    <w:p w14:paraId="67E6155A" w14:textId="77777777" w:rsidR="00F96426" w:rsidRDefault="007B25D0" w:rsidP="007B25D0">
      <w:pPr>
        <w:ind w:left="1440"/>
      </w:pPr>
      <w:r>
        <w:t xml:space="preserve">Reach of Law Conference. University of California at Berkeley. Townsend Center </w:t>
      </w:r>
    </w:p>
    <w:p w14:paraId="7E1628DE" w14:textId="5826E9D9" w:rsidR="007B25D0" w:rsidRDefault="007B25D0" w:rsidP="00F96426">
      <w:pPr>
        <w:spacing w:line="360" w:lineRule="auto"/>
        <w:ind w:left="1440"/>
      </w:pPr>
      <w:r>
        <w:t>for the Humanities. Berkeley, CA (March 1998).</w:t>
      </w:r>
    </w:p>
    <w:p w14:paraId="2FF6B7EC" w14:textId="77777777" w:rsidR="00F96426" w:rsidRDefault="007B25D0" w:rsidP="007B25D0">
      <w:r>
        <w:tab/>
        <w:t xml:space="preserve">“Counting as Decent: The Inexorable Obscene in William Faulkner’s </w:t>
      </w:r>
      <w:r>
        <w:rPr>
          <w:i/>
          <w:iCs/>
        </w:rPr>
        <w:t>Sanctuary</w:t>
      </w:r>
      <w:r w:rsidR="00F96426">
        <w:t xml:space="preserve">.” </w:t>
      </w:r>
    </w:p>
    <w:p w14:paraId="2D194CCB" w14:textId="77777777" w:rsidR="004B2FE4" w:rsidRDefault="00F96426" w:rsidP="004B2FE4">
      <w:pPr>
        <w:ind w:left="1440"/>
      </w:pPr>
      <w:r>
        <w:t xml:space="preserve">Association for the Study of Law, Culture, and the Humanities: Annual Conference. Georgetown University, Law School. Washington, D.C. (March </w:t>
      </w:r>
    </w:p>
    <w:p w14:paraId="0C4B5914" w14:textId="596C5C2F" w:rsidR="007B25D0" w:rsidRDefault="00F96426" w:rsidP="004B2FE4">
      <w:pPr>
        <w:spacing w:line="360" w:lineRule="auto"/>
        <w:ind w:left="1440"/>
      </w:pPr>
      <w:r>
        <w:t>1998).</w:t>
      </w:r>
    </w:p>
    <w:p w14:paraId="69CC1077" w14:textId="77777777" w:rsidR="00F96426" w:rsidRDefault="00F96426" w:rsidP="00F96426">
      <w:pPr>
        <w:ind w:firstLine="720"/>
      </w:pPr>
      <w:r>
        <w:t xml:space="preserve">“Obscenity’s Story: Law’s Narrative in Literary Structure.” Narrative International </w:t>
      </w:r>
    </w:p>
    <w:p w14:paraId="7B763980" w14:textId="78A4EAAE" w:rsidR="00F96426" w:rsidRDefault="00F96426" w:rsidP="00F96426">
      <w:pPr>
        <w:spacing w:line="360" w:lineRule="auto"/>
        <w:ind w:left="720" w:firstLine="720"/>
      </w:pPr>
      <w:r>
        <w:t>Conference. Northwestern University (Evanston, IL (April 1998).</w:t>
      </w:r>
    </w:p>
    <w:p w14:paraId="62A0B8B5" w14:textId="77777777" w:rsidR="004B2FE4" w:rsidRDefault="00F96426" w:rsidP="004B2FE4">
      <w:pPr>
        <w:ind w:left="720"/>
      </w:pPr>
      <w:r>
        <w:t xml:space="preserve">“Disappointments of the Rational Subject: Taking Liberties with Memory in Willa </w:t>
      </w:r>
    </w:p>
    <w:p w14:paraId="029E5738" w14:textId="77777777" w:rsidR="004B2FE4" w:rsidRDefault="00F96426" w:rsidP="004B2FE4">
      <w:pPr>
        <w:ind w:left="1440"/>
      </w:pPr>
      <w:r>
        <w:t xml:space="preserve">Cather’s </w:t>
      </w:r>
      <w:r>
        <w:rPr>
          <w:i/>
          <w:iCs/>
        </w:rPr>
        <w:t>The Professor’s House.</w:t>
      </w:r>
      <w:r>
        <w:t xml:space="preserve">” American Literature Association: Annual </w:t>
      </w:r>
    </w:p>
    <w:p w14:paraId="4302E3FE" w14:textId="5D182708" w:rsidR="00F96426" w:rsidRDefault="00F96426" w:rsidP="004B2FE4">
      <w:pPr>
        <w:spacing w:line="360" w:lineRule="auto"/>
        <w:ind w:left="1440"/>
      </w:pPr>
      <w:r>
        <w:t>Conference. San Diego (May 1998).</w:t>
      </w:r>
    </w:p>
    <w:p w14:paraId="4DA7E029" w14:textId="4E889D7A" w:rsidR="00F96426" w:rsidRDefault="00F96426" w:rsidP="00F96426">
      <w:r>
        <w:rPr>
          <w:i/>
          <w:iCs/>
        </w:rPr>
        <w:tab/>
      </w:r>
      <w:r>
        <w:t xml:space="preserve">“Techniques of Paternalism: Mothers and Misogyny in the </w:t>
      </w:r>
      <w:proofErr w:type="spellStart"/>
      <w:r>
        <w:t>Avante</w:t>
      </w:r>
      <w:proofErr w:type="spellEnd"/>
      <w:r>
        <w:t xml:space="preserve">-Garde. Other Cinema. </w:t>
      </w:r>
    </w:p>
    <w:p w14:paraId="4641913C" w14:textId="62E8053E" w:rsidR="00F96426" w:rsidRDefault="00F96426" w:rsidP="00F96426">
      <w:pPr>
        <w:spacing w:line="360" w:lineRule="auto"/>
        <w:ind w:left="720" w:firstLine="720"/>
      </w:pPr>
      <w:r>
        <w:t>San Francisco (Nov. 1995).</w:t>
      </w:r>
    </w:p>
    <w:p w14:paraId="50710A8F" w14:textId="77777777" w:rsidR="00F96426" w:rsidRDefault="00F96426" w:rsidP="00F96426">
      <w:r>
        <w:tab/>
        <w:t xml:space="preserve">“The Flesh-Searing Gaze: James Joyce’s ‘Nausicaa’, Censorship, and Postmodern </w:t>
      </w:r>
    </w:p>
    <w:p w14:paraId="237EF733" w14:textId="77777777" w:rsidR="00F96426" w:rsidRDefault="00F96426" w:rsidP="00F96426">
      <w:pPr>
        <w:ind w:left="720" w:firstLine="720"/>
      </w:pPr>
      <w:r>
        <w:t xml:space="preserve">Feminisms.” Boundaries in Question. The University of California at Berkeley, </w:t>
      </w:r>
    </w:p>
    <w:p w14:paraId="3B1F26A3" w14:textId="1BAEFF25" w:rsidR="00F96426" w:rsidRDefault="00F96426" w:rsidP="00F96426">
      <w:pPr>
        <w:spacing w:line="360" w:lineRule="auto"/>
        <w:ind w:left="720" w:firstLine="720"/>
      </w:pPr>
      <w:r>
        <w:t>Department of English. Berkeley, CA (May 1992).</w:t>
      </w:r>
    </w:p>
    <w:p w14:paraId="4E72367F" w14:textId="77777777" w:rsidR="004B2FE4" w:rsidRDefault="00F96426" w:rsidP="004B2FE4">
      <w:r>
        <w:tab/>
        <w:t xml:space="preserve">“Authenticity and Textual Censorship.” Guest Lecture for Samuel Otter. The University </w:t>
      </w:r>
    </w:p>
    <w:p w14:paraId="3CB64572" w14:textId="713D0EEB" w:rsidR="00F96426" w:rsidRDefault="00F96426" w:rsidP="004B2FE4">
      <w:pPr>
        <w:ind w:left="720" w:firstLine="720"/>
      </w:pPr>
      <w:r>
        <w:t>of California at Berkeley, Department of English. Berkeley, CA (April 1992).</w:t>
      </w:r>
    </w:p>
    <w:p w14:paraId="64DB6FC2" w14:textId="77777777" w:rsidR="0024118B" w:rsidRDefault="0024118B" w:rsidP="00F96426">
      <w:pPr>
        <w:ind w:left="720" w:firstLine="720"/>
      </w:pPr>
    </w:p>
    <w:p w14:paraId="145CA603" w14:textId="77777777" w:rsidR="00BD3851" w:rsidRPr="00BD3851" w:rsidRDefault="00BD3851" w:rsidP="00BD3851">
      <w:pPr>
        <w:autoSpaceDE w:val="0"/>
        <w:autoSpaceDN w:val="0"/>
        <w:adjustRightInd w:val="0"/>
        <w:spacing w:line="360" w:lineRule="auto"/>
        <w:rPr>
          <w:rFonts w:ascii="Times New Roman" w:hAnsi="Times New Roman"/>
          <w:b/>
          <w:bCs/>
        </w:rPr>
      </w:pPr>
      <w:r w:rsidRPr="00BD3851">
        <w:rPr>
          <w:rFonts w:ascii="Times New Roman" w:hAnsi="Times New Roman"/>
          <w:b/>
          <w:bCs/>
        </w:rPr>
        <w:t>Recent Teaching</w:t>
      </w:r>
    </w:p>
    <w:p w14:paraId="6526BCE1" w14:textId="77777777" w:rsidR="00BD3851" w:rsidRPr="00131DA7" w:rsidRDefault="00BD3851" w:rsidP="00BD3851">
      <w:pPr>
        <w:autoSpaceDE w:val="0"/>
        <w:autoSpaceDN w:val="0"/>
        <w:adjustRightInd w:val="0"/>
        <w:rPr>
          <w:rFonts w:ascii="Times New Roman" w:hAnsi="Times New Roman"/>
          <w:u w:val="single"/>
        </w:rPr>
      </w:pPr>
      <w:r w:rsidRPr="00131DA7">
        <w:rPr>
          <w:rFonts w:ascii="Times New Roman" w:hAnsi="Times New Roman"/>
          <w:u w:val="single"/>
        </w:rPr>
        <w:t>Fall 2023</w:t>
      </w:r>
    </w:p>
    <w:p w14:paraId="1A28FEC6" w14:textId="77777777" w:rsidR="00BD3851" w:rsidRPr="00131DA7" w:rsidRDefault="00BD3851" w:rsidP="00BD3851">
      <w:pPr>
        <w:autoSpaceDE w:val="0"/>
        <w:autoSpaceDN w:val="0"/>
        <w:adjustRightInd w:val="0"/>
        <w:rPr>
          <w:rFonts w:ascii="Times New Roman" w:hAnsi="Times New Roman"/>
        </w:rPr>
      </w:pPr>
      <w:r w:rsidRPr="00131DA7">
        <w:rPr>
          <w:rFonts w:ascii="Times New Roman" w:hAnsi="Times New Roman"/>
        </w:rPr>
        <w:t>English 152, “Twentieth-Century American Literature”: 35 students</w:t>
      </w:r>
    </w:p>
    <w:p w14:paraId="31C2AF26" w14:textId="77777777" w:rsidR="00BD3851" w:rsidRPr="00131DA7" w:rsidRDefault="00BD3851" w:rsidP="00BD3851">
      <w:pPr>
        <w:autoSpaceDE w:val="0"/>
        <w:autoSpaceDN w:val="0"/>
        <w:adjustRightInd w:val="0"/>
        <w:spacing w:line="360" w:lineRule="auto"/>
        <w:rPr>
          <w:rFonts w:ascii="Times New Roman" w:hAnsi="Times New Roman"/>
        </w:rPr>
      </w:pPr>
      <w:r w:rsidRPr="00131DA7">
        <w:rPr>
          <w:rFonts w:ascii="Times New Roman" w:hAnsi="Times New Roman"/>
        </w:rPr>
        <w:t>English 408, “Songwriting”: 18 students</w:t>
      </w:r>
    </w:p>
    <w:p w14:paraId="14C607A5" w14:textId="77777777" w:rsidR="00BD3851" w:rsidRPr="00131DA7" w:rsidRDefault="00BD3851" w:rsidP="00BD3851">
      <w:pPr>
        <w:autoSpaceDE w:val="0"/>
        <w:autoSpaceDN w:val="0"/>
        <w:adjustRightInd w:val="0"/>
        <w:rPr>
          <w:rFonts w:ascii="Times New Roman" w:hAnsi="Times New Roman"/>
          <w:u w:val="single"/>
        </w:rPr>
      </w:pPr>
      <w:r w:rsidRPr="00131DA7">
        <w:rPr>
          <w:rFonts w:ascii="Times New Roman" w:hAnsi="Times New Roman"/>
          <w:u w:val="single"/>
        </w:rPr>
        <w:t>2022 Spring</w:t>
      </w:r>
    </w:p>
    <w:p w14:paraId="0C1FF952" w14:textId="77777777" w:rsidR="00BD3851" w:rsidRPr="00131DA7" w:rsidRDefault="00BD3851" w:rsidP="00BD3851">
      <w:pPr>
        <w:autoSpaceDE w:val="0"/>
        <w:autoSpaceDN w:val="0"/>
        <w:adjustRightInd w:val="0"/>
        <w:rPr>
          <w:rFonts w:ascii="Times New Roman" w:hAnsi="Times New Roman"/>
        </w:rPr>
      </w:pPr>
      <w:r w:rsidRPr="00131DA7">
        <w:rPr>
          <w:rFonts w:ascii="Times New Roman" w:hAnsi="Times New Roman"/>
        </w:rPr>
        <w:t>English 152, “Twentieth-Century American Literature”: 150 students</w:t>
      </w:r>
    </w:p>
    <w:p w14:paraId="41AC70FE" w14:textId="77777777" w:rsidR="00BD3851" w:rsidRDefault="00BD3851" w:rsidP="00BD3851">
      <w:pPr>
        <w:autoSpaceDE w:val="0"/>
        <w:autoSpaceDN w:val="0"/>
        <w:adjustRightInd w:val="0"/>
        <w:rPr>
          <w:rFonts w:ascii="Times New Roman" w:hAnsi="Times New Roman"/>
        </w:rPr>
      </w:pPr>
      <w:r w:rsidRPr="00131DA7">
        <w:rPr>
          <w:rFonts w:ascii="Times New Roman" w:hAnsi="Times New Roman"/>
        </w:rPr>
        <w:t xml:space="preserve">English 847 (Graduate Seminar): “Post-1945 Literature and </w:t>
      </w:r>
      <w:r>
        <w:rPr>
          <w:rFonts w:ascii="Times New Roman" w:hAnsi="Times New Roman"/>
        </w:rPr>
        <w:t>Formalism</w:t>
      </w:r>
      <w:r w:rsidRPr="00131DA7">
        <w:rPr>
          <w:rFonts w:ascii="Times New Roman" w:hAnsi="Times New Roman"/>
        </w:rPr>
        <w:t>”</w:t>
      </w:r>
    </w:p>
    <w:p w14:paraId="0F778E94" w14:textId="77777777" w:rsidR="00BD3851" w:rsidRPr="00131DA7" w:rsidRDefault="00BD3851" w:rsidP="00BD3851">
      <w:pPr>
        <w:autoSpaceDE w:val="0"/>
        <w:autoSpaceDN w:val="0"/>
        <w:adjustRightInd w:val="0"/>
        <w:rPr>
          <w:rFonts w:ascii="Times New Roman" w:hAnsi="Times New Roman"/>
        </w:rPr>
      </w:pPr>
    </w:p>
    <w:p w14:paraId="78A5701F" w14:textId="77777777" w:rsidR="00BD3851" w:rsidRPr="00131DA7" w:rsidRDefault="00BD3851" w:rsidP="00BD3851">
      <w:pPr>
        <w:autoSpaceDE w:val="0"/>
        <w:autoSpaceDN w:val="0"/>
        <w:adjustRightInd w:val="0"/>
        <w:rPr>
          <w:rFonts w:ascii="Times New Roman" w:hAnsi="Times New Roman"/>
          <w:u w:val="single"/>
        </w:rPr>
      </w:pPr>
      <w:r w:rsidRPr="00131DA7">
        <w:rPr>
          <w:rFonts w:ascii="Times New Roman" w:hAnsi="Times New Roman"/>
          <w:u w:val="single"/>
        </w:rPr>
        <w:lastRenderedPageBreak/>
        <w:t>2021 Spring</w:t>
      </w:r>
    </w:p>
    <w:p w14:paraId="7DCB437A" w14:textId="77777777" w:rsidR="00BD3851" w:rsidRDefault="00BD3851" w:rsidP="00BD3851">
      <w:pPr>
        <w:autoSpaceDE w:val="0"/>
        <w:autoSpaceDN w:val="0"/>
        <w:adjustRightInd w:val="0"/>
        <w:rPr>
          <w:rFonts w:ascii="Times New Roman" w:hAnsi="Times New Roman"/>
        </w:rPr>
      </w:pPr>
      <w:r w:rsidRPr="00131DA7">
        <w:rPr>
          <w:rFonts w:ascii="Times New Roman" w:hAnsi="Times New Roman"/>
        </w:rPr>
        <w:t>English 847 (Graduate Seminar): “Post-1945 Literature and Historicism”</w:t>
      </w:r>
    </w:p>
    <w:p w14:paraId="79E8A703" w14:textId="77777777" w:rsidR="00BD3851" w:rsidRPr="00131DA7" w:rsidRDefault="00BD3851" w:rsidP="00BD3851">
      <w:pPr>
        <w:autoSpaceDE w:val="0"/>
        <w:autoSpaceDN w:val="0"/>
        <w:adjustRightInd w:val="0"/>
        <w:rPr>
          <w:rFonts w:ascii="Times New Roman" w:hAnsi="Times New Roman"/>
        </w:rPr>
      </w:pPr>
      <w:r>
        <w:rPr>
          <w:rFonts w:ascii="Times New Roman" w:hAnsi="Times New Roman"/>
        </w:rPr>
        <w:t xml:space="preserve">English 124: Contemporary Literature: 150 Students </w:t>
      </w:r>
    </w:p>
    <w:p w14:paraId="037A395D" w14:textId="7D438909" w:rsidR="002C1E08" w:rsidRPr="002C1E08" w:rsidRDefault="002C1E08" w:rsidP="002C1E08"/>
    <w:p w14:paraId="1D012059" w14:textId="631E0C74" w:rsidR="0024118B" w:rsidRPr="00D12EE4" w:rsidRDefault="00D12EE4" w:rsidP="00D12EE4">
      <w:pPr>
        <w:spacing w:line="360" w:lineRule="auto"/>
        <w:rPr>
          <w:b/>
          <w:bCs/>
        </w:rPr>
      </w:pPr>
      <w:r>
        <w:rPr>
          <w:b/>
          <w:bCs/>
        </w:rPr>
        <w:t>Dissertations</w:t>
      </w:r>
    </w:p>
    <w:p w14:paraId="4F42BE7D" w14:textId="77777777" w:rsidR="0024118B" w:rsidRDefault="0024118B" w:rsidP="00D12EE4">
      <w:pPr>
        <w:pStyle w:val="BodyTextIndent2"/>
        <w:spacing w:line="360" w:lineRule="auto"/>
        <w:ind w:left="0" w:firstLine="720"/>
      </w:pPr>
      <w:r w:rsidRPr="00260AE8">
        <w:rPr>
          <w:u w:val="single"/>
        </w:rPr>
        <w:t>Dissertation Director</w:t>
      </w:r>
      <w:r>
        <w:t xml:space="preserve">: </w:t>
      </w:r>
    </w:p>
    <w:p w14:paraId="4E92982D" w14:textId="77777777" w:rsidR="0024118B" w:rsidRDefault="0024118B" w:rsidP="0024118B">
      <w:pPr>
        <w:pStyle w:val="BodyTextIndent2"/>
        <w:ind w:left="0"/>
      </w:pPr>
      <w:r>
        <w:tab/>
        <w:t xml:space="preserve">John </w:t>
      </w:r>
      <w:proofErr w:type="spellStart"/>
      <w:r>
        <w:t>Albrite</w:t>
      </w:r>
      <w:proofErr w:type="spellEnd"/>
      <w:r>
        <w:t xml:space="preserve"> (PhD 2026, projected): </w:t>
      </w:r>
    </w:p>
    <w:p w14:paraId="68E4DD39" w14:textId="77777777" w:rsidR="0024118B" w:rsidRPr="008F1220" w:rsidRDefault="0024118B" w:rsidP="0024118B">
      <w:pPr>
        <w:pStyle w:val="BodyTextIndent2"/>
        <w:ind w:firstLine="720"/>
        <w:rPr>
          <w:i/>
          <w:iCs/>
        </w:rPr>
      </w:pPr>
      <w:r w:rsidRPr="008F1220">
        <w:rPr>
          <w:i/>
          <w:iCs/>
          <w:szCs w:val="24"/>
        </w:rPr>
        <w:t>No Judgment: The Aesthetics of Neutrality in the Postwar American Novel</w:t>
      </w:r>
    </w:p>
    <w:p w14:paraId="2F07BC9C" w14:textId="77777777" w:rsidR="0024118B" w:rsidRDefault="0024118B" w:rsidP="0024118B">
      <w:pPr>
        <w:pStyle w:val="BodyTextIndent2"/>
        <w:ind w:left="0"/>
        <w:rPr>
          <w:sz w:val="22"/>
          <w:szCs w:val="22"/>
        </w:rPr>
      </w:pPr>
      <w:r>
        <w:tab/>
        <w:t>Brendan Chambers (PhD 2026, projected):</w:t>
      </w:r>
      <w:r w:rsidRPr="008F1220">
        <w:rPr>
          <w:sz w:val="22"/>
          <w:szCs w:val="22"/>
        </w:rPr>
        <w:t xml:space="preserve"> </w:t>
      </w:r>
    </w:p>
    <w:p w14:paraId="56DB6B89" w14:textId="77777777" w:rsidR="0024118B" w:rsidRPr="008F1220" w:rsidRDefault="0024118B" w:rsidP="0024118B">
      <w:pPr>
        <w:pStyle w:val="BodyTextIndent2"/>
        <w:ind w:firstLine="720"/>
        <w:rPr>
          <w:i/>
          <w:iCs/>
        </w:rPr>
      </w:pPr>
      <w:r w:rsidRPr="008F1220">
        <w:rPr>
          <w:i/>
          <w:iCs/>
          <w:sz w:val="22"/>
          <w:szCs w:val="22"/>
        </w:rPr>
        <w:t>Novel Privacies: Surveillance and Disclosure in Postwar American Fiction</w:t>
      </w:r>
    </w:p>
    <w:p w14:paraId="3AB94FD2" w14:textId="77777777" w:rsidR="0024118B" w:rsidRDefault="0024118B" w:rsidP="0024118B">
      <w:pPr>
        <w:pStyle w:val="BodyTextIndent2"/>
        <w:ind w:left="0"/>
      </w:pPr>
      <w:r>
        <w:tab/>
        <w:t>Nathan Quinn (PhD, 2028, projected)</w:t>
      </w:r>
    </w:p>
    <w:p w14:paraId="1062105C" w14:textId="7022E746" w:rsidR="007722C8" w:rsidRDefault="0024118B" w:rsidP="007722C8">
      <w:pPr>
        <w:pStyle w:val="BodyTextIndent2"/>
        <w:ind w:left="0" w:firstLine="720"/>
      </w:pPr>
      <w:r>
        <w:t xml:space="preserve">Sean </w:t>
      </w:r>
      <w:proofErr w:type="spellStart"/>
      <w:r>
        <w:t>DiLeonardi</w:t>
      </w:r>
      <w:proofErr w:type="spellEnd"/>
      <w:r>
        <w:t xml:space="preserve">, </w:t>
      </w:r>
      <w:r w:rsidR="007722C8">
        <w:t xml:space="preserve">Asst. Professor of English and Digital Studies, </w:t>
      </w:r>
      <w:r>
        <w:t xml:space="preserve">University of </w:t>
      </w:r>
    </w:p>
    <w:p w14:paraId="163C96E6" w14:textId="77777777" w:rsidR="007722C8" w:rsidRDefault="0024118B" w:rsidP="007722C8">
      <w:pPr>
        <w:pStyle w:val="BodyTextIndent2"/>
        <w:ind w:firstLine="720"/>
        <w:rPr>
          <w:i/>
          <w:iCs/>
        </w:rPr>
      </w:pPr>
      <w:r>
        <w:t xml:space="preserve">Pittsburgh, Greensburg (PhD 2021): </w:t>
      </w:r>
      <w:r>
        <w:rPr>
          <w:i/>
          <w:iCs/>
        </w:rPr>
        <w:t xml:space="preserve">Improbable Realism: The Postwar American </w:t>
      </w:r>
    </w:p>
    <w:p w14:paraId="68356B29" w14:textId="060F5BAC" w:rsidR="0024118B" w:rsidRPr="002B5D0C" w:rsidRDefault="0024118B" w:rsidP="007722C8">
      <w:pPr>
        <w:pStyle w:val="BodyTextIndent2"/>
        <w:ind w:firstLine="720"/>
      </w:pPr>
      <w:r>
        <w:rPr>
          <w:i/>
          <w:iCs/>
        </w:rPr>
        <w:t>Novel and the Digital Aesthetic</w:t>
      </w:r>
    </w:p>
    <w:p w14:paraId="645CF7CF" w14:textId="77777777" w:rsidR="0024118B" w:rsidRPr="00F32E0F" w:rsidRDefault="0024118B" w:rsidP="0024118B">
      <w:pPr>
        <w:pStyle w:val="BodyTextIndent2"/>
        <w:ind w:left="0" w:firstLine="720"/>
        <w:rPr>
          <w:i/>
          <w:iCs/>
        </w:rPr>
      </w:pPr>
      <w:r>
        <w:t xml:space="preserve">Elisa Faison (PhD 2021): </w:t>
      </w:r>
      <w:r>
        <w:rPr>
          <w:i/>
          <w:iCs/>
        </w:rPr>
        <w:t>Domesticating the Apocalypse</w:t>
      </w:r>
    </w:p>
    <w:p w14:paraId="5D9B99F6" w14:textId="77777777" w:rsidR="0024118B" w:rsidRPr="009F010B" w:rsidRDefault="0024118B" w:rsidP="0024118B">
      <w:pPr>
        <w:pStyle w:val="BodyTextIndent2"/>
        <w:ind w:left="0" w:firstLine="720"/>
        <w:rPr>
          <w:i/>
          <w:iCs/>
        </w:rPr>
      </w:pPr>
      <w:r>
        <w:t xml:space="preserve">Lee Norton (PhD August 2019): </w:t>
      </w:r>
      <w:r>
        <w:rPr>
          <w:i/>
          <w:iCs/>
        </w:rPr>
        <w:t>Opening the Book of Life</w:t>
      </w:r>
    </w:p>
    <w:p w14:paraId="356E636F" w14:textId="77777777" w:rsidR="0024118B" w:rsidRPr="009F010B" w:rsidRDefault="0024118B" w:rsidP="0024118B">
      <w:pPr>
        <w:pStyle w:val="BodyTextIndent2"/>
        <w:ind w:left="0" w:firstLine="720"/>
        <w:rPr>
          <w:i/>
          <w:iCs/>
        </w:rPr>
      </w:pPr>
      <w:r>
        <w:t xml:space="preserve">Scott Dill (Co-Director, PhD 2012): </w:t>
      </w:r>
      <w:r>
        <w:rPr>
          <w:i/>
          <w:iCs/>
        </w:rPr>
        <w:t>Virtuous Fictions</w:t>
      </w:r>
    </w:p>
    <w:p w14:paraId="66E976D5" w14:textId="77777777" w:rsidR="0024118B" w:rsidRDefault="0024118B" w:rsidP="0024118B">
      <w:pPr>
        <w:pStyle w:val="BodyTextIndent2"/>
        <w:ind w:left="0"/>
      </w:pPr>
    </w:p>
    <w:p w14:paraId="2580BD98" w14:textId="77777777" w:rsidR="0024118B" w:rsidRDefault="0024118B" w:rsidP="0024118B">
      <w:pPr>
        <w:pStyle w:val="BodyTextIndent2"/>
        <w:ind w:left="0" w:firstLine="720"/>
      </w:pPr>
      <w:r w:rsidRPr="007F7E1C">
        <w:rPr>
          <w:u w:val="single"/>
        </w:rPr>
        <w:t>Dissertation Committees</w:t>
      </w:r>
      <w:r>
        <w:t xml:space="preserve">: Ben Rogerson, Zackary Vernon, Lina Kuhn, Ben Mangrum, </w:t>
      </w:r>
    </w:p>
    <w:p w14:paraId="56F63F7E" w14:textId="77777777" w:rsidR="0024118B" w:rsidRDefault="0024118B" w:rsidP="0024118B">
      <w:pPr>
        <w:pStyle w:val="BodyTextIndent2"/>
        <w:ind w:left="0" w:firstLine="720"/>
      </w:pPr>
      <w:r>
        <w:t>Benjamin Murphy, James Cobb, Matthew Broaddus, Travis Alexander, Rachel Warner</w:t>
      </w:r>
    </w:p>
    <w:p w14:paraId="3FEEA55B" w14:textId="77777777" w:rsidR="0024118B" w:rsidRDefault="0024118B" w:rsidP="0024118B">
      <w:pPr>
        <w:pStyle w:val="BodyTextIndent2"/>
        <w:ind w:left="0"/>
      </w:pPr>
    </w:p>
    <w:p w14:paraId="414A7311" w14:textId="77777777" w:rsidR="0024118B" w:rsidRDefault="0024118B" w:rsidP="0024118B">
      <w:pPr>
        <w:pStyle w:val="BodyTextIndent2"/>
        <w:spacing w:line="360" w:lineRule="auto"/>
        <w:ind w:left="0"/>
        <w:rPr>
          <w:b/>
        </w:rPr>
      </w:pPr>
      <w:r>
        <w:rPr>
          <w:b/>
        </w:rPr>
        <w:t>Administrative</w:t>
      </w:r>
      <w:r w:rsidRPr="009C6C4C">
        <w:rPr>
          <w:b/>
        </w:rPr>
        <w:t xml:space="preserve"> Service</w:t>
      </w:r>
      <w:r>
        <w:rPr>
          <w:b/>
        </w:rPr>
        <w:t>:</w:t>
      </w:r>
    </w:p>
    <w:p w14:paraId="602D394D" w14:textId="77777777" w:rsidR="0024118B" w:rsidRDefault="0024118B" w:rsidP="0024118B">
      <w:pPr>
        <w:pStyle w:val="BodyTextIndent2"/>
        <w:ind w:left="0"/>
      </w:pPr>
      <w:r w:rsidRPr="00472BCF">
        <w:t>University of North Carolina, Department of English and Comparative Literature</w:t>
      </w:r>
    </w:p>
    <w:p w14:paraId="41FC2EEA" w14:textId="77777777" w:rsidR="0024118B" w:rsidRPr="000A5BD4" w:rsidRDefault="0024118B" w:rsidP="0024118B">
      <w:pPr>
        <w:pStyle w:val="BodyTextIndent2"/>
        <w:ind w:left="0"/>
        <w:rPr>
          <w:b/>
        </w:rPr>
      </w:pPr>
    </w:p>
    <w:p w14:paraId="02A0AF16" w14:textId="77777777" w:rsidR="0024118B" w:rsidRDefault="0024118B" w:rsidP="0024118B">
      <w:pPr>
        <w:rPr>
          <w:rFonts w:ascii="Times New Roman" w:hAnsi="Times New Roman"/>
          <w:color w:val="212121"/>
          <w:sz w:val="22"/>
          <w:szCs w:val="22"/>
        </w:rPr>
      </w:pPr>
      <w:r w:rsidRPr="000A5BD4">
        <w:t>Director of Graduate Studies, 2018-</w:t>
      </w:r>
      <w:r>
        <w:t>2022</w:t>
      </w:r>
      <w:r w:rsidRPr="000A5BD4">
        <w:t xml:space="preserve">. </w:t>
      </w:r>
      <w:r w:rsidRPr="000A5BD4">
        <w:rPr>
          <w:i/>
          <w:szCs w:val="24"/>
        </w:rPr>
        <w:t xml:space="preserve"> </w:t>
      </w:r>
      <w:r w:rsidRPr="00EE5E24">
        <w:rPr>
          <w:rFonts w:ascii="Times New Roman" w:hAnsi="Times New Roman"/>
          <w:color w:val="212121"/>
          <w:sz w:val="22"/>
          <w:szCs w:val="22"/>
        </w:rPr>
        <w:t xml:space="preserve">streamlined the program to decrease time-to-degree; </w:t>
      </w:r>
    </w:p>
    <w:p w14:paraId="69699DEE" w14:textId="77777777" w:rsidR="0024118B" w:rsidRDefault="0024118B" w:rsidP="0024118B">
      <w:pPr>
        <w:ind w:firstLine="720"/>
        <w:rPr>
          <w:rFonts w:ascii="Times New Roman" w:hAnsi="Times New Roman"/>
          <w:color w:val="212121"/>
          <w:sz w:val="22"/>
          <w:szCs w:val="22"/>
        </w:rPr>
      </w:pPr>
      <w:r w:rsidRPr="00EE5E24">
        <w:rPr>
          <w:rFonts w:ascii="Times New Roman" w:hAnsi="Times New Roman"/>
          <w:color w:val="212121"/>
          <w:sz w:val="22"/>
          <w:szCs w:val="22"/>
        </w:rPr>
        <w:t xml:space="preserve">established funding and other initiatives with the college to recruit and support more diverse </w:t>
      </w:r>
    </w:p>
    <w:p w14:paraId="13DCA37C" w14:textId="77777777" w:rsidR="0024118B" w:rsidRPr="002D774E" w:rsidRDefault="0024118B" w:rsidP="0024118B">
      <w:pPr>
        <w:ind w:left="720"/>
        <w:rPr>
          <w:rFonts w:ascii="Times New Roman" w:hAnsi="Times New Roman"/>
          <w:color w:val="212121"/>
          <w:sz w:val="22"/>
          <w:szCs w:val="22"/>
        </w:rPr>
      </w:pPr>
      <w:r w:rsidRPr="00EE5E24">
        <w:rPr>
          <w:rFonts w:ascii="Times New Roman" w:hAnsi="Times New Roman"/>
          <w:color w:val="212121"/>
          <w:sz w:val="22"/>
          <w:szCs w:val="22"/>
        </w:rPr>
        <w:t>cohorts; managed unprecedented changes to graduate school funding of both fellowships and tuition support; created and established “early stages” graduate student fellowship to move students from prospectus to first chapter quickly; set up ongoing workshops to support students in reaching program; challenged the administration on inequities in its early COVID-19 classroom plans, which required graduate instructors to attend in person when faculty were encouraged to stay home; organized directors of graduate programs across the college to appeal to the administration for higher graduate student stipends</w:t>
      </w:r>
    </w:p>
    <w:p w14:paraId="1278855F" w14:textId="77777777" w:rsidR="0024118B" w:rsidRPr="000A5BD4" w:rsidRDefault="0024118B" w:rsidP="0024118B">
      <w:pPr>
        <w:pStyle w:val="BodyTextIndent2"/>
        <w:ind w:left="0"/>
        <w:rPr>
          <w:i/>
        </w:rPr>
      </w:pPr>
    </w:p>
    <w:p w14:paraId="34A13F44" w14:textId="77777777" w:rsidR="0024118B" w:rsidRPr="009C074B" w:rsidRDefault="0024118B" w:rsidP="0024118B">
      <w:pPr>
        <w:rPr>
          <w:iCs/>
          <w:sz w:val="22"/>
          <w:szCs w:val="22"/>
        </w:rPr>
      </w:pPr>
      <w:r w:rsidRPr="000A5BD4">
        <w:t>Abbey Fellow, 2012-2018</w:t>
      </w:r>
      <w:r>
        <w:t>.</w:t>
      </w:r>
      <w:r w:rsidRPr="000A5BD4">
        <w:t xml:space="preserve"> </w:t>
      </w:r>
      <w:r w:rsidRPr="009C074B">
        <w:rPr>
          <w:iCs/>
          <w:sz w:val="22"/>
          <w:szCs w:val="22"/>
        </w:rPr>
        <w:t xml:space="preserve">Chartered the Alpha Phi Psi chapter of Sigma Tau Delta at the </w:t>
      </w:r>
    </w:p>
    <w:p w14:paraId="2904DE8F" w14:textId="77777777" w:rsidR="0024118B" w:rsidRPr="000A5BD4" w:rsidRDefault="0024118B" w:rsidP="0024118B">
      <w:pPr>
        <w:ind w:left="720"/>
      </w:pPr>
      <w:r w:rsidRPr="009C074B">
        <w:rPr>
          <w:iCs/>
          <w:sz w:val="22"/>
          <w:szCs w:val="22"/>
        </w:rPr>
        <w:t>University of North Carolina at Chapel Hill; ran workshops on applying to graduate school; launched “Professors in Dialogue” series to create an ethos of community in the department, lectures intended to create forums for our faculty to speak personally about their intellectual lives with our majors.</w:t>
      </w:r>
      <w:r>
        <w:rPr>
          <w:iCs/>
          <w:sz w:val="22"/>
          <w:szCs w:val="22"/>
        </w:rPr>
        <w:t xml:space="preserve"> </w:t>
      </w:r>
      <w:r w:rsidRPr="009C074B">
        <w:rPr>
          <w:iCs/>
          <w:sz w:val="22"/>
          <w:szCs w:val="22"/>
        </w:rPr>
        <w:t xml:space="preserve">“The Book that Made me an English Major” and “How We Write” are two examples: the first focused on the formative experiences of a full professor in her path to the major, the second </w:t>
      </w:r>
      <w:r>
        <w:rPr>
          <w:iCs/>
          <w:sz w:val="22"/>
          <w:szCs w:val="22"/>
        </w:rPr>
        <w:t>created</w:t>
      </w:r>
      <w:r w:rsidRPr="009C074B">
        <w:rPr>
          <w:iCs/>
          <w:sz w:val="22"/>
          <w:szCs w:val="22"/>
        </w:rPr>
        <w:t xml:space="preserve"> dialogue </w:t>
      </w:r>
      <w:r>
        <w:rPr>
          <w:iCs/>
          <w:sz w:val="22"/>
          <w:szCs w:val="22"/>
        </w:rPr>
        <w:t xml:space="preserve">between undergraduates and </w:t>
      </w:r>
      <w:r w:rsidRPr="009C074B">
        <w:rPr>
          <w:iCs/>
          <w:sz w:val="22"/>
          <w:szCs w:val="22"/>
        </w:rPr>
        <w:t>two</w:t>
      </w:r>
      <w:r>
        <w:rPr>
          <w:iCs/>
          <w:sz w:val="22"/>
          <w:szCs w:val="22"/>
        </w:rPr>
        <w:t xml:space="preserve"> faculty, one from creative writing and one from the literature program</w:t>
      </w:r>
    </w:p>
    <w:p w14:paraId="3ADAD909" w14:textId="77777777" w:rsidR="0024118B" w:rsidRPr="000A5BD4" w:rsidRDefault="0024118B" w:rsidP="0024118B">
      <w:pPr>
        <w:pStyle w:val="BodyTextIndent2"/>
        <w:ind w:left="0"/>
        <w:rPr>
          <w:i/>
        </w:rPr>
      </w:pPr>
    </w:p>
    <w:p w14:paraId="78C4F3E0" w14:textId="77777777" w:rsidR="0024118B" w:rsidRPr="00634D64" w:rsidRDefault="0024118B" w:rsidP="0024118B">
      <w:pPr>
        <w:pStyle w:val="BodyTextIndent2"/>
        <w:ind w:left="0"/>
        <w:rPr>
          <w:iCs/>
          <w:sz w:val="22"/>
          <w:szCs w:val="22"/>
        </w:rPr>
      </w:pPr>
      <w:r>
        <w:t>Director of Graduate Admissions, 2013-</w:t>
      </w:r>
      <w:r w:rsidRPr="000A5BD4">
        <w:rPr>
          <w:szCs w:val="24"/>
        </w:rPr>
        <w:t>2016</w:t>
      </w:r>
      <w:r>
        <w:rPr>
          <w:szCs w:val="24"/>
        </w:rPr>
        <w:t>.</w:t>
      </w:r>
      <w:r w:rsidRPr="000A5BD4">
        <w:rPr>
          <w:szCs w:val="24"/>
        </w:rPr>
        <w:t xml:space="preserve"> </w:t>
      </w:r>
      <w:r w:rsidRPr="00634D64">
        <w:rPr>
          <w:iCs/>
          <w:sz w:val="22"/>
          <w:szCs w:val="22"/>
        </w:rPr>
        <w:t xml:space="preserve">Targeted diversity; raised numbers of students </w:t>
      </w:r>
    </w:p>
    <w:p w14:paraId="36CCCEC3" w14:textId="77777777" w:rsidR="0024118B" w:rsidRPr="00634D64" w:rsidRDefault="0024118B" w:rsidP="0024118B">
      <w:pPr>
        <w:pStyle w:val="BodyTextIndent2"/>
        <w:rPr>
          <w:iCs/>
          <w:sz w:val="22"/>
          <w:szCs w:val="22"/>
        </w:rPr>
      </w:pPr>
      <w:r w:rsidRPr="00634D64">
        <w:rPr>
          <w:iCs/>
          <w:sz w:val="22"/>
          <w:szCs w:val="22"/>
        </w:rPr>
        <w:t>from under-represented groups</w:t>
      </w:r>
      <w:r>
        <w:rPr>
          <w:iCs/>
          <w:sz w:val="22"/>
          <w:szCs w:val="22"/>
        </w:rPr>
        <w:t xml:space="preserve">, </w:t>
      </w:r>
      <w:r w:rsidRPr="00634D64">
        <w:rPr>
          <w:iCs/>
          <w:sz w:val="22"/>
          <w:szCs w:val="22"/>
        </w:rPr>
        <w:t>compos</w:t>
      </w:r>
      <w:r>
        <w:rPr>
          <w:iCs/>
          <w:sz w:val="22"/>
          <w:szCs w:val="22"/>
        </w:rPr>
        <w:t>ing</w:t>
      </w:r>
      <w:r w:rsidRPr="00634D64">
        <w:rPr>
          <w:iCs/>
          <w:sz w:val="22"/>
          <w:szCs w:val="22"/>
        </w:rPr>
        <w:t xml:space="preserve"> higher </w:t>
      </w:r>
      <w:r>
        <w:rPr>
          <w:iCs/>
          <w:sz w:val="22"/>
          <w:szCs w:val="22"/>
        </w:rPr>
        <w:t>numbers</w:t>
      </w:r>
      <w:r w:rsidRPr="00634D64">
        <w:rPr>
          <w:iCs/>
          <w:sz w:val="22"/>
          <w:szCs w:val="22"/>
        </w:rPr>
        <w:t xml:space="preserve"> </w:t>
      </w:r>
      <w:r>
        <w:rPr>
          <w:iCs/>
          <w:sz w:val="22"/>
          <w:szCs w:val="22"/>
        </w:rPr>
        <w:t>in</w:t>
      </w:r>
      <w:r w:rsidRPr="00634D64">
        <w:rPr>
          <w:iCs/>
          <w:sz w:val="22"/>
          <w:szCs w:val="22"/>
        </w:rPr>
        <w:t xml:space="preserve"> incoming classes</w:t>
      </w:r>
    </w:p>
    <w:p w14:paraId="6A24E860" w14:textId="77777777" w:rsidR="0024118B" w:rsidRPr="000A5BD4" w:rsidRDefault="0024118B" w:rsidP="0024118B">
      <w:pPr>
        <w:pStyle w:val="BodyTextIndent2"/>
        <w:rPr>
          <w:i/>
        </w:rPr>
      </w:pPr>
    </w:p>
    <w:p w14:paraId="24F3AD67" w14:textId="77777777" w:rsidR="0024118B" w:rsidRDefault="0024118B" w:rsidP="0024118B">
      <w:pPr>
        <w:pStyle w:val="BodyTextIndent2"/>
        <w:ind w:left="0"/>
      </w:pPr>
      <w:r>
        <w:t>Diversity Committee 2013-2015</w:t>
      </w:r>
    </w:p>
    <w:p w14:paraId="33500BEE" w14:textId="77777777" w:rsidR="0024118B" w:rsidRDefault="0024118B" w:rsidP="0024118B">
      <w:pPr>
        <w:pStyle w:val="BodyTextIndent2"/>
        <w:ind w:left="0"/>
      </w:pPr>
      <w:r>
        <w:t xml:space="preserve">Head of Curriculum Group (response to external review) 2015-2016 </w:t>
      </w:r>
    </w:p>
    <w:p w14:paraId="20E67631" w14:textId="77777777" w:rsidR="0024118B" w:rsidRDefault="0024118B" w:rsidP="0024118B">
      <w:pPr>
        <w:pStyle w:val="BodyTextIndent2"/>
        <w:ind w:left="0"/>
      </w:pPr>
      <w:r>
        <w:lastRenderedPageBreak/>
        <w:t>Working Group, the Major (response to external review) 2015</w:t>
      </w:r>
    </w:p>
    <w:p w14:paraId="4450E947" w14:textId="77777777" w:rsidR="0024118B" w:rsidRDefault="0024118B" w:rsidP="0024118B">
      <w:pPr>
        <w:pStyle w:val="BodyTextIndent2"/>
        <w:ind w:left="0"/>
      </w:pPr>
      <w:r>
        <w:t>Working Group, the Graduate Program (response to external review) 2015</w:t>
      </w:r>
    </w:p>
    <w:p w14:paraId="6F121A76" w14:textId="77777777" w:rsidR="0024118B" w:rsidRDefault="0024118B" w:rsidP="0024118B">
      <w:pPr>
        <w:pStyle w:val="BodyTextIndent2"/>
        <w:ind w:left="0"/>
      </w:pPr>
      <w:r>
        <w:t>Graduate Advisory Committee, Spring 2012 (graduate admissions)</w:t>
      </w:r>
    </w:p>
    <w:p w14:paraId="248E209F" w14:textId="77777777" w:rsidR="0024118B" w:rsidRDefault="0024118B" w:rsidP="0024118B">
      <w:pPr>
        <w:pStyle w:val="BodyTextIndent2"/>
        <w:ind w:left="0"/>
      </w:pPr>
      <w:r>
        <w:t>Graduate Fellowship Committee (2012)</w:t>
      </w:r>
    </w:p>
    <w:p w14:paraId="7B86420F" w14:textId="77777777" w:rsidR="0024118B" w:rsidRDefault="0024118B" w:rsidP="0024118B">
      <w:pPr>
        <w:pStyle w:val="BodyTextIndent2"/>
        <w:ind w:left="0"/>
      </w:pPr>
      <w:r>
        <w:t>Honors College, “Scholar Day”; Whitfield Prize Committee (2012)</w:t>
      </w:r>
    </w:p>
    <w:p w14:paraId="68A13288" w14:textId="77777777" w:rsidR="0024118B" w:rsidRDefault="0024118B" w:rsidP="0024118B">
      <w:pPr>
        <w:pStyle w:val="BodyTextIndent2"/>
        <w:ind w:left="0"/>
      </w:pPr>
      <w:r>
        <w:t>Admissions High School Teacher Recruitment Day-lecture (2012)</w:t>
      </w:r>
    </w:p>
    <w:p w14:paraId="2D3824DE" w14:textId="0AD0A842" w:rsidR="00B00C03" w:rsidRDefault="0024118B" w:rsidP="00A96321">
      <w:pPr>
        <w:pStyle w:val="BodyTextIndent2"/>
        <w:ind w:left="0"/>
      </w:pPr>
      <w:r>
        <w:t>Job Placement Co-Coordinator (2010-2011</w:t>
      </w:r>
      <w:r w:rsidR="00A96321">
        <w:t xml:space="preserve">) </w:t>
      </w:r>
    </w:p>
    <w:sectPr w:rsidR="00B00C03" w:rsidSect="00350586">
      <w:footerReference w:type="even" r:id="rId52"/>
      <w:footerReference w:type="default" r:id="rId5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C8E4" w14:textId="77777777" w:rsidR="00350586" w:rsidRDefault="00350586" w:rsidP="00C24E57">
      <w:r>
        <w:separator/>
      </w:r>
    </w:p>
  </w:endnote>
  <w:endnote w:type="continuationSeparator" w:id="0">
    <w:p w14:paraId="7FF1F815" w14:textId="77777777" w:rsidR="00350586" w:rsidRDefault="00350586" w:rsidP="00C2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modern"/>
    <w:pitch w:val="fixed"/>
    <w:sig w:usb0="E0002AFF" w:usb1="C0007843"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Times-Italic">
    <w:altName w:val="Times"/>
    <w:panose1 w:val="00000500000000090000"/>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6357388"/>
      <w:docPartObj>
        <w:docPartGallery w:val="Page Numbers (Bottom of Page)"/>
        <w:docPartUnique/>
      </w:docPartObj>
    </w:sdtPr>
    <w:sdtContent>
      <w:p w14:paraId="31B47BAE" w14:textId="2D992253" w:rsidR="008529C4" w:rsidRDefault="00000000" w:rsidP="006E12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6321">
          <w:rPr>
            <w:rStyle w:val="PageNumber"/>
            <w:noProof/>
          </w:rPr>
          <w:t>10</w:t>
        </w:r>
        <w:r>
          <w:rPr>
            <w:rStyle w:val="PageNumber"/>
          </w:rPr>
          <w:fldChar w:fldCharType="end"/>
        </w:r>
      </w:p>
    </w:sdtContent>
  </w:sdt>
  <w:p w14:paraId="73F9911C" w14:textId="77777777" w:rsidR="008529C4" w:rsidRDefault="008529C4" w:rsidP="00F27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0314893"/>
      <w:docPartObj>
        <w:docPartGallery w:val="Page Numbers (Bottom of Page)"/>
        <w:docPartUnique/>
      </w:docPartObj>
    </w:sdtPr>
    <w:sdtContent>
      <w:p w14:paraId="7790480A" w14:textId="1A8A2AE6" w:rsidR="008529C4" w:rsidRDefault="00B654DF" w:rsidP="006E1278">
        <w:pPr>
          <w:pStyle w:val="Footer"/>
          <w:framePr w:wrap="none" w:vAnchor="text" w:hAnchor="margin" w:xAlign="right" w:y="1"/>
          <w:rPr>
            <w:rStyle w:val="PageNumber"/>
          </w:rPr>
        </w:pPr>
        <w:r>
          <w:rPr>
            <w:rStyle w:val="PageNumber"/>
          </w:rPr>
          <w:t xml:space="preserve">Dore, </w:t>
        </w:r>
        <w:r>
          <w:rPr>
            <w:rStyle w:val="PageNumber"/>
            <w:i/>
            <w:iCs/>
          </w:rPr>
          <w:t xml:space="preserve">c.v.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28B23F" w14:textId="77777777" w:rsidR="008529C4" w:rsidRDefault="008529C4" w:rsidP="00F27C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F8DD" w14:textId="77777777" w:rsidR="00350586" w:rsidRDefault="00350586" w:rsidP="00C24E57">
      <w:r>
        <w:separator/>
      </w:r>
    </w:p>
  </w:footnote>
  <w:footnote w:type="continuationSeparator" w:id="0">
    <w:p w14:paraId="78670272" w14:textId="77777777" w:rsidR="00350586" w:rsidRDefault="00350586" w:rsidP="00C24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03"/>
    <w:rsid w:val="000C0A47"/>
    <w:rsid w:val="000C4028"/>
    <w:rsid w:val="000D4760"/>
    <w:rsid w:val="00172CD3"/>
    <w:rsid w:val="001A555F"/>
    <w:rsid w:val="001B7205"/>
    <w:rsid w:val="0024118B"/>
    <w:rsid w:val="00260AE8"/>
    <w:rsid w:val="002944CD"/>
    <w:rsid w:val="002B5D0C"/>
    <w:rsid w:val="002C1E08"/>
    <w:rsid w:val="002D774E"/>
    <w:rsid w:val="00350586"/>
    <w:rsid w:val="00432961"/>
    <w:rsid w:val="004446E8"/>
    <w:rsid w:val="004B2FE4"/>
    <w:rsid w:val="004C7000"/>
    <w:rsid w:val="00571D27"/>
    <w:rsid w:val="005F0DBF"/>
    <w:rsid w:val="0064193C"/>
    <w:rsid w:val="007722C8"/>
    <w:rsid w:val="007B23E5"/>
    <w:rsid w:val="007B25D0"/>
    <w:rsid w:val="007D511F"/>
    <w:rsid w:val="007F7E1C"/>
    <w:rsid w:val="00827140"/>
    <w:rsid w:val="008529C4"/>
    <w:rsid w:val="009533F8"/>
    <w:rsid w:val="009F6535"/>
    <w:rsid w:val="00A91926"/>
    <w:rsid w:val="00A96321"/>
    <w:rsid w:val="00A97FBD"/>
    <w:rsid w:val="00AA3F22"/>
    <w:rsid w:val="00AF6830"/>
    <w:rsid w:val="00B00C03"/>
    <w:rsid w:val="00B654DF"/>
    <w:rsid w:val="00B86D01"/>
    <w:rsid w:val="00BD3851"/>
    <w:rsid w:val="00C05E33"/>
    <w:rsid w:val="00C24E57"/>
    <w:rsid w:val="00CB5499"/>
    <w:rsid w:val="00D12EE4"/>
    <w:rsid w:val="00D74AC4"/>
    <w:rsid w:val="00D9234A"/>
    <w:rsid w:val="00EB1C26"/>
    <w:rsid w:val="00F73530"/>
    <w:rsid w:val="00F96426"/>
    <w:rsid w:val="00FA4CCC"/>
    <w:rsid w:val="00FB2594"/>
    <w:rsid w:val="00FE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FD305"/>
  <w15:chartTrackingRefBased/>
  <w15:docId w15:val="{E6DF7053-FA0E-B845-BD30-421CA6D7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03"/>
    <w:rPr>
      <w:rFonts w:ascii="Times" w:eastAsia="Times New Roman" w:hAnsi="Times" w:cs="Times New Roman"/>
      <w:kern w:val="0"/>
      <w:szCs w:val="20"/>
      <w14:ligatures w14:val="none"/>
    </w:rPr>
  </w:style>
  <w:style w:type="paragraph" w:styleId="Heading1">
    <w:name w:val="heading 1"/>
    <w:basedOn w:val="Normal"/>
    <w:next w:val="Normal"/>
    <w:link w:val="Heading1Char"/>
    <w:qFormat/>
    <w:rsid w:val="00B00C03"/>
    <w:pPr>
      <w:keepNext/>
      <w:widowControl w:val="0"/>
      <w:spacing w:line="360" w:lineRule="auto"/>
      <w:outlineLvl w:val="0"/>
    </w:pPr>
    <w:rPr>
      <w:b/>
    </w:rPr>
  </w:style>
  <w:style w:type="paragraph" w:styleId="Heading2">
    <w:name w:val="heading 2"/>
    <w:basedOn w:val="Normal"/>
    <w:next w:val="Normal"/>
    <w:link w:val="Heading2Char"/>
    <w:qFormat/>
    <w:rsid w:val="00B00C03"/>
    <w:pPr>
      <w:keepNext/>
      <w:widowControl w:val="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C03"/>
    <w:rPr>
      <w:rFonts w:ascii="Times" w:eastAsia="Times New Roman" w:hAnsi="Times" w:cs="Times New Roman"/>
      <w:b/>
      <w:kern w:val="0"/>
      <w:szCs w:val="20"/>
      <w14:ligatures w14:val="none"/>
    </w:rPr>
  </w:style>
  <w:style w:type="character" w:customStyle="1" w:styleId="Heading2Char">
    <w:name w:val="Heading 2 Char"/>
    <w:basedOn w:val="DefaultParagraphFont"/>
    <w:link w:val="Heading2"/>
    <w:rsid w:val="00B00C03"/>
    <w:rPr>
      <w:rFonts w:ascii="Times" w:eastAsia="Times New Roman" w:hAnsi="Times" w:cs="Times New Roman"/>
      <w:b/>
      <w:kern w:val="0"/>
      <w:szCs w:val="20"/>
      <w14:ligatures w14:val="none"/>
    </w:rPr>
  </w:style>
  <w:style w:type="paragraph" w:styleId="BodyTextIndent2">
    <w:name w:val="Body Text Indent 2"/>
    <w:basedOn w:val="Normal"/>
    <w:link w:val="BodyTextIndent2Char"/>
    <w:rsid w:val="00B00C03"/>
    <w:pPr>
      <w:widowControl w:val="0"/>
      <w:ind w:left="720"/>
    </w:pPr>
  </w:style>
  <w:style w:type="character" w:customStyle="1" w:styleId="BodyTextIndent2Char">
    <w:name w:val="Body Text Indent 2 Char"/>
    <w:basedOn w:val="DefaultParagraphFont"/>
    <w:link w:val="BodyTextIndent2"/>
    <w:rsid w:val="00B00C03"/>
    <w:rPr>
      <w:rFonts w:ascii="Times" w:eastAsia="Times New Roman" w:hAnsi="Times" w:cs="Times New Roman"/>
      <w:kern w:val="0"/>
      <w:szCs w:val="20"/>
      <w14:ligatures w14:val="none"/>
    </w:rPr>
  </w:style>
  <w:style w:type="paragraph" w:styleId="Header">
    <w:name w:val="header"/>
    <w:basedOn w:val="Normal"/>
    <w:link w:val="HeaderChar"/>
    <w:rsid w:val="00B00C03"/>
    <w:pPr>
      <w:tabs>
        <w:tab w:val="center" w:pos="4320"/>
        <w:tab w:val="right" w:pos="8640"/>
      </w:tabs>
      <w:spacing w:line="480" w:lineRule="auto"/>
    </w:pPr>
    <w:rPr>
      <w:rFonts w:ascii="Courier" w:hAnsi="Courier"/>
    </w:rPr>
  </w:style>
  <w:style w:type="character" w:customStyle="1" w:styleId="HeaderChar">
    <w:name w:val="Header Char"/>
    <w:basedOn w:val="DefaultParagraphFont"/>
    <w:link w:val="Header"/>
    <w:rsid w:val="00B00C03"/>
    <w:rPr>
      <w:rFonts w:ascii="Courier" w:eastAsia="Times New Roman" w:hAnsi="Courier" w:cs="Times New Roman"/>
      <w:kern w:val="0"/>
      <w:szCs w:val="20"/>
      <w14:ligatures w14:val="none"/>
    </w:rPr>
  </w:style>
  <w:style w:type="character" w:styleId="Hyperlink">
    <w:name w:val="Hyperlink"/>
    <w:basedOn w:val="DefaultParagraphFont"/>
    <w:rsid w:val="00B00C03"/>
    <w:rPr>
      <w:color w:val="0000FF"/>
      <w:u w:val="single"/>
    </w:rPr>
  </w:style>
  <w:style w:type="character" w:customStyle="1" w:styleId="medium-font">
    <w:name w:val="medium-font"/>
    <w:basedOn w:val="DefaultParagraphFont"/>
    <w:rsid w:val="00B00C03"/>
  </w:style>
  <w:style w:type="paragraph" w:styleId="NormalWeb">
    <w:name w:val="Normal (Web)"/>
    <w:basedOn w:val="Normal"/>
    <w:uiPriority w:val="99"/>
    <w:unhideWhenUsed/>
    <w:rsid w:val="00B00C03"/>
    <w:pPr>
      <w:spacing w:before="100" w:beforeAutospacing="1" w:after="100" w:afterAutospacing="1"/>
    </w:pPr>
    <w:rPr>
      <w:rFonts w:ascii="Times New Roman" w:eastAsiaTheme="minorHAnsi" w:hAnsi="Times New Roman"/>
      <w:szCs w:val="24"/>
    </w:rPr>
  </w:style>
  <w:style w:type="paragraph" w:customStyle="1" w:styleId="XIndentedText">
    <w:name w:val="X Indented Text"/>
    <w:basedOn w:val="Normal"/>
    <w:rsid w:val="00B00C03"/>
    <w:pPr>
      <w:widowControl w:val="0"/>
      <w:suppressAutoHyphens/>
      <w:spacing w:line="480" w:lineRule="exact"/>
      <w:ind w:firstLine="720"/>
    </w:pPr>
    <w:rPr>
      <w:rFonts w:ascii="Times New Roman" w:hAnsi="Times New Roman"/>
      <w:kern w:val="16"/>
    </w:rPr>
  </w:style>
  <w:style w:type="paragraph" w:styleId="Footer">
    <w:name w:val="footer"/>
    <w:basedOn w:val="Normal"/>
    <w:link w:val="FooterChar"/>
    <w:uiPriority w:val="99"/>
    <w:unhideWhenUsed/>
    <w:rsid w:val="00B00C03"/>
    <w:pPr>
      <w:tabs>
        <w:tab w:val="center" w:pos="4680"/>
        <w:tab w:val="right" w:pos="9360"/>
      </w:tabs>
    </w:pPr>
  </w:style>
  <w:style w:type="character" w:customStyle="1" w:styleId="FooterChar">
    <w:name w:val="Footer Char"/>
    <w:basedOn w:val="DefaultParagraphFont"/>
    <w:link w:val="Footer"/>
    <w:uiPriority w:val="99"/>
    <w:rsid w:val="00B00C03"/>
    <w:rPr>
      <w:rFonts w:ascii="Times" w:eastAsia="Times New Roman" w:hAnsi="Times" w:cs="Times New Roman"/>
      <w:kern w:val="0"/>
      <w:szCs w:val="20"/>
      <w14:ligatures w14:val="none"/>
    </w:rPr>
  </w:style>
  <w:style w:type="character" w:styleId="PageNumber">
    <w:name w:val="page number"/>
    <w:basedOn w:val="DefaultParagraphFont"/>
    <w:uiPriority w:val="99"/>
    <w:semiHidden/>
    <w:unhideWhenUsed/>
    <w:rsid w:val="00B00C03"/>
  </w:style>
  <w:style w:type="character" w:styleId="UnresolvedMention">
    <w:name w:val="Unresolved Mention"/>
    <w:basedOn w:val="DefaultParagraphFont"/>
    <w:uiPriority w:val="99"/>
    <w:semiHidden/>
    <w:unhideWhenUsed/>
    <w:rsid w:val="00B00C03"/>
    <w:rPr>
      <w:color w:val="605E5C"/>
      <w:shd w:val="clear" w:color="auto" w:fill="E1DFDD"/>
    </w:rPr>
  </w:style>
  <w:style w:type="character" w:styleId="FollowedHyperlink">
    <w:name w:val="FollowedHyperlink"/>
    <w:basedOn w:val="DefaultParagraphFont"/>
    <w:uiPriority w:val="99"/>
    <w:semiHidden/>
    <w:unhideWhenUsed/>
    <w:rsid w:val="00B00C03"/>
    <w:rPr>
      <w:color w:val="954F72" w:themeColor="followedHyperlink"/>
      <w:u w:val="single"/>
    </w:rPr>
  </w:style>
  <w:style w:type="paragraph" w:styleId="BodyText">
    <w:name w:val="Body Text"/>
    <w:basedOn w:val="Normal"/>
    <w:link w:val="BodyTextChar"/>
    <w:uiPriority w:val="99"/>
    <w:unhideWhenUsed/>
    <w:rsid w:val="000D4760"/>
    <w:pPr>
      <w:spacing w:after="120"/>
    </w:pPr>
  </w:style>
  <w:style w:type="character" w:customStyle="1" w:styleId="BodyTextChar">
    <w:name w:val="Body Text Char"/>
    <w:basedOn w:val="DefaultParagraphFont"/>
    <w:link w:val="BodyText"/>
    <w:uiPriority w:val="99"/>
    <w:rsid w:val="000D4760"/>
    <w:rPr>
      <w:rFonts w:ascii="Times" w:eastAsia="Times New Roman" w:hAnsi="Times"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st45.org/sections/issue/formalism-unbound-part-1/" TargetMode="External"/><Relationship Id="rId18" Type="http://schemas.openxmlformats.org/officeDocument/2006/relationships/hyperlink" Target="https://post45.org/2020/12/dore-good-for-nothing/" TargetMode="External"/><Relationship Id="rId26" Type="http://schemas.openxmlformats.org/officeDocument/2006/relationships/hyperlink" Target="https://www.lonesomehighway.com/music-reviews?offset=1680611375224" TargetMode="External"/><Relationship Id="rId39" Type="http://schemas.openxmlformats.org/officeDocument/2006/relationships/hyperlink" Target="https://www.gazettenet.com/From-the-classroom-to-the-club-Singer-songwriter-and-literature-professor-Florence-Dore-blends-her-two-worlds-50213610" TargetMode="External"/><Relationship Id="rId21" Type="http://schemas.openxmlformats.org/officeDocument/2006/relationships/hyperlink" Target="https://www.publicbooks.org/who-owns-the-blues/" TargetMode="External"/><Relationship Id="rId34" Type="http://schemas.openxmlformats.org/officeDocument/2006/relationships/hyperlink" Target="https://open.spotify.com/album/7L9hnqBwMCKPFHwe9oLwqQ" TargetMode="External"/><Relationship Id="rId42" Type="http://schemas.openxmlformats.org/officeDocument/2006/relationships/hyperlink" Target="https://www.thedailybeast.com/florence-dore-rocks-out-with-southern-rock-and-southern-lit" TargetMode="External"/><Relationship Id="rId47" Type="http://schemas.openxmlformats.org/officeDocument/2006/relationships/hyperlink" Target="https://www.jaehakim.com/2023/03/go-away-with-florence-dore/" TargetMode="External"/><Relationship Id="rId50" Type="http://schemas.openxmlformats.org/officeDocument/2006/relationships/hyperlink" Target="https://indyweek.com/music/florence-dore-interview/" TargetMode="External"/><Relationship Id="rId55" Type="http://schemas.openxmlformats.org/officeDocument/2006/relationships/theme" Target="theme/theme1.xml"/><Relationship Id="rId7" Type="http://schemas.openxmlformats.org/officeDocument/2006/relationships/hyperlink" Target="https://www.sup.org/books/series/?series=POST*45" TargetMode="External"/><Relationship Id="rId2" Type="http://schemas.openxmlformats.org/officeDocument/2006/relationships/settings" Target="settings.xml"/><Relationship Id="rId16" Type="http://schemas.openxmlformats.org/officeDocument/2006/relationships/hyperlink" Target="https://post45.org/sections/issue/formalism-unbound-part-1/" TargetMode="External"/><Relationship Id="rId29" Type="http://schemas.openxmlformats.org/officeDocument/2006/relationships/hyperlink" Target="https://coverchargemusic.com/" TargetMode="External"/><Relationship Id="rId11" Type="http://schemas.openxmlformats.org/officeDocument/2006/relationships/hyperlink" Target="https://thedylanreview.org/2021/07/25/review-of-the-world-of-bob-dylan/" TargetMode="External"/><Relationship Id="rId24" Type="http://schemas.openxmlformats.org/officeDocument/2006/relationships/hyperlink" Target="https://newyorkmusicdaily.wordpress.com/2023/04/04/florence/" TargetMode="External"/><Relationship Id="rId32" Type="http://schemas.openxmlformats.org/officeDocument/2006/relationships/hyperlink" Target="https://www.facebook.com/watch/?v=283087336328192" TargetMode="External"/><Relationship Id="rId37" Type="http://schemas.openxmlformats.org/officeDocument/2006/relationships/hyperlink" Target="https://cwas.hinah.com/review/?id=328" TargetMode="External"/><Relationship Id="rId40" Type="http://schemas.openxmlformats.org/officeDocument/2006/relationships/hyperlink" Target="https://www.jaehakim.com/2023/03/go-away-with-florence-dore/" TargetMode="External"/><Relationship Id="rId45" Type="http://schemas.openxmlformats.org/officeDocument/2006/relationships/hyperlink" Target="https://www.wxxinews.org/2023-03-31/florence-dore-comes-to-rochester-with-new-record-and-book-in-tow" TargetMode="External"/><Relationship Id="rId53"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yperlink" Target="https://www.thedailybeast.com/florence-dore-rocks-out-with-southern-rock-and-southern-lit" TargetMode="External"/><Relationship Id="rId19" Type="http://schemas.openxmlformats.org/officeDocument/2006/relationships/hyperlink" Target="https://cup.columbia.edu/book/novel-sounds/9780231185233" TargetMode="External"/><Relationship Id="rId31" Type="http://schemas.openxmlformats.org/officeDocument/2006/relationships/hyperlink" Target="https://indyweek.com/music/features/cover-charge-cats-cradle-benefit-album/" TargetMode="External"/><Relationship Id="rId44" Type="http://schemas.openxmlformats.org/officeDocument/2006/relationships/hyperlink" Target="https://sinceileftyoublog.tumblr.com/post/666225783691509761/steve-earle-florence-dore-live-show-review"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ornellpress.cornell.edu/book/9781501766206/the-ink-in-the-grooves/" TargetMode="External"/><Relationship Id="rId14" Type="http://schemas.openxmlformats.org/officeDocument/2006/relationships/hyperlink" Target="https://post45.org/sections/issue/formalism-unbound-part-2/" TargetMode="External"/><Relationship Id="rId22" Type="http://schemas.openxmlformats.org/officeDocument/2006/relationships/hyperlink" Target="https://nonsite.org/the-rock-novel-and-jonathan-lethems-the-fortress-of-solitude/" TargetMode="External"/><Relationship Id="rId27" Type="http://schemas.openxmlformats.org/officeDocument/2006/relationships/hyperlink" Target="https://www.thedailybeast.com/florence-dore-rocks-out-with-southern-rock-and-southern-lit" TargetMode="External"/><Relationship Id="rId30" Type="http://schemas.openxmlformats.org/officeDocument/2006/relationships/hyperlink" Target="https://pitchfork.com/reviews/albums/various-artists-cover-charge-nc-artists-go-under-cover-to-benefit-cats-cradle/" TargetMode="External"/><Relationship Id="rId35" Type="http://schemas.openxmlformats.org/officeDocument/2006/relationships/hyperlink" Target="https://www.allmusic.com/album/perfect-city-mw0000216116" TargetMode="External"/><Relationship Id="rId43" Type="http://schemas.openxmlformats.org/officeDocument/2006/relationships/hyperlink" Target="https://indyweek.com/music/florence-dore-interview/" TargetMode="External"/><Relationship Id="rId48" Type="http://schemas.openxmlformats.org/officeDocument/2006/relationships/hyperlink" Target="https://www.clevescene.com/music/singer-songwriter-florence-dore-talks-about-the-connections-between-literature-and-rock-41550521" TargetMode="External"/><Relationship Id="rId8" Type="http://schemas.openxmlformats.org/officeDocument/2006/relationships/hyperlink" Target="https://post45.org/journal/" TargetMode="External"/><Relationship Id="rId51" Type="http://schemas.openxmlformats.org/officeDocument/2006/relationships/hyperlink" Target="https://sinceileftyoublog.tumblr.com/post/666225783691509761/steve-earle-florence-dore-live-show-review" TargetMode="External"/><Relationship Id="rId3" Type="http://schemas.openxmlformats.org/officeDocument/2006/relationships/webSettings" Target="webSettings.xml"/><Relationship Id="rId12" Type="http://schemas.openxmlformats.org/officeDocument/2006/relationships/hyperlink" Target="https://post45.org/sections/issue/formalism-unbound-part-1/" TargetMode="External"/><Relationship Id="rId17" Type="http://schemas.openxmlformats.org/officeDocument/2006/relationships/hyperlink" Target="https://post45.org/sections/issue/formalism-unbound-part-2/" TargetMode="External"/><Relationship Id="rId25" Type="http://schemas.openxmlformats.org/officeDocument/2006/relationships/hyperlink" Target="https://rochesterbeacon.com/2023/03/24/the-highways-and-rocketships-of-musicianship/" TargetMode="External"/><Relationship Id="rId33" Type="http://schemas.openxmlformats.org/officeDocument/2006/relationships/hyperlink" Target="https://www.cbs17.com/news/local-originals/musicians-join-forces-to-raise-money-for-chapel-hill-venue-during-pandemic/" TargetMode="External"/><Relationship Id="rId38" Type="http://schemas.openxmlformats.org/officeDocument/2006/relationships/hyperlink" Target="https://www.wxxinews.org/2023-03-31/florence-dore-comes-to-rochester-with-new-record-and-book-in-tow" TargetMode="External"/><Relationship Id="rId46" Type="http://schemas.openxmlformats.org/officeDocument/2006/relationships/hyperlink" Target="https://www.gazettenet.com/From-the-classroom-to-the-club-Singer-songwriter-and-literature-professor-Florence-Dore-blends-her-two-worlds-50213610" TargetMode="External"/><Relationship Id="rId20" Type="http://schemas.openxmlformats.org/officeDocument/2006/relationships/hyperlink" Target="https://lareviewofbooks.org/article/rebel-yale-reading-feeling-hillbilly-elegy/" TargetMode="External"/><Relationship Id="rId41" Type="http://schemas.openxmlformats.org/officeDocument/2006/relationships/hyperlink" Target="https://www.clevescene.com/music/singer-songwriter-florence-dore-talks-about-the-connections-between-literature-and-rock-4155052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ost45.org" TargetMode="External"/><Relationship Id="rId15" Type="http://schemas.openxmlformats.org/officeDocument/2006/relationships/hyperlink" Target="https://post45.org/2020/12/aubry-dore-introduction/" TargetMode="External"/><Relationship Id="rId23" Type="http://schemas.openxmlformats.org/officeDocument/2006/relationships/hyperlink" Target="https://open.spotify.com/album/7qB7dbsKG1xS9HY53vKkbx" TargetMode="External"/><Relationship Id="rId28" Type="http://schemas.openxmlformats.org/officeDocument/2006/relationships/hyperlink" Target="https://www.journeytothestage.com/ep-48-florence-dore/" TargetMode="External"/><Relationship Id="rId36" Type="http://schemas.openxmlformats.org/officeDocument/2006/relationships/hyperlink" Target="https://www.nodepression.com/album-reviews/florence-dore-perfect-city/" TargetMode="External"/><Relationship Id="rId49" Type="http://schemas.openxmlformats.org/officeDocument/2006/relationships/hyperlink" Target="https://www.thedailybeast.com/florence-dore-rocks-out-with-southern-rock-and-southern-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10</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fdore@unc.edu</dc:creator>
  <cp:keywords/>
  <dc:description/>
  <cp:lastModifiedBy>fdore@unc.edu</cp:lastModifiedBy>
  <cp:revision>32</cp:revision>
  <cp:lastPrinted>2023-10-29T11:24:00Z</cp:lastPrinted>
  <dcterms:created xsi:type="dcterms:W3CDTF">2023-10-27T11:03:00Z</dcterms:created>
  <dcterms:modified xsi:type="dcterms:W3CDTF">2024-01-17T19:57:00Z</dcterms:modified>
</cp:coreProperties>
</file>