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E713" w14:textId="22400E72" w:rsidR="000744E2" w:rsidRPr="00C1080B" w:rsidRDefault="00520AF6" w:rsidP="00520AF6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C1080B">
        <w:rPr>
          <w:rFonts w:ascii="Georgia" w:hAnsi="Georgia" w:cs="Times New Roman"/>
          <w:b/>
          <w:sz w:val="28"/>
          <w:szCs w:val="28"/>
        </w:rPr>
        <w:t xml:space="preserve">Lindsay </w:t>
      </w:r>
      <w:r w:rsidR="0087277D">
        <w:rPr>
          <w:rFonts w:ascii="Georgia" w:hAnsi="Georgia" w:cs="Times New Roman"/>
          <w:b/>
          <w:sz w:val="28"/>
          <w:szCs w:val="28"/>
        </w:rPr>
        <w:t>Ragle-</w:t>
      </w:r>
      <w:r w:rsidRPr="00C1080B">
        <w:rPr>
          <w:rFonts w:ascii="Georgia" w:hAnsi="Georgia" w:cs="Times New Roman"/>
          <w:b/>
          <w:sz w:val="28"/>
          <w:szCs w:val="28"/>
        </w:rPr>
        <w:t>Miller</w:t>
      </w:r>
    </w:p>
    <w:p w14:paraId="09DC4779" w14:textId="46F8AFD4" w:rsidR="00520AF6" w:rsidRPr="00C1080B" w:rsidRDefault="000961BF" w:rsidP="00520AF6">
      <w:pPr>
        <w:spacing w:line="240" w:lineRule="auto"/>
        <w:contextualSpacing/>
        <w:jc w:val="center"/>
        <w:rPr>
          <w:rFonts w:ascii="Georgia" w:hAnsi="Georgia" w:cs="Times New Roman"/>
          <w:sz w:val="24"/>
          <w:szCs w:val="24"/>
        </w:rPr>
      </w:pPr>
      <w:hyperlink r:id="rId6" w:history="1">
        <w:r w:rsidR="00752940">
          <w:rPr>
            <w:rStyle w:val="Hyperlink"/>
            <w:rFonts w:ascii="Georgia" w:hAnsi="Georgia" w:cs="Times New Roman"/>
            <w:sz w:val="24"/>
            <w:szCs w:val="24"/>
          </w:rPr>
          <w:t>lragmil@ad.unc.edu</w:t>
        </w:r>
      </w:hyperlink>
    </w:p>
    <w:p w14:paraId="6DA54A64" w14:textId="77777777" w:rsidR="00520AF6" w:rsidRPr="00C1080B" w:rsidRDefault="00520AF6" w:rsidP="00520AF6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432970F1" w14:textId="77777777" w:rsidR="00520AF6" w:rsidRPr="00C1080B" w:rsidRDefault="00662D5C" w:rsidP="00752940">
      <w:pPr>
        <w:spacing w:after="120" w:line="240" w:lineRule="auto"/>
        <w:rPr>
          <w:rFonts w:ascii="Georgia" w:hAnsi="Georgia" w:cs="Times New Roman"/>
          <w:b/>
          <w:sz w:val="24"/>
          <w:szCs w:val="24"/>
        </w:rPr>
      </w:pPr>
      <w:r w:rsidRPr="00C1080B">
        <w:rPr>
          <w:rFonts w:ascii="Georgia" w:hAnsi="Georgia" w:cs="Times New Roman"/>
          <w:b/>
          <w:sz w:val="24"/>
          <w:szCs w:val="24"/>
        </w:rPr>
        <w:t>EDUCATION</w:t>
      </w:r>
    </w:p>
    <w:p w14:paraId="0A1F85E5" w14:textId="77777777" w:rsidR="00752940" w:rsidRPr="000961BF" w:rsidRDefault="00752940" w:rsidP="00752940">
      <w:pPr>
        <w:spacing w:after="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0961BF">
        <w:rPr>
          <w:rFonts w:ascii="Georgia" w:hAnsi="Georgia" w:cs="Times New Roman"/>
          <w:b/>
          <w:sz w:val="24"/>
          <w:szCs w:val="24"/>
        </w:rPr>
        <w:t>PhD in English and Comparative Literature</w:t>
      </w:r>
    </w:p>
    <w:p w14:paraId="69A0A8D5" w14:textId="77777777" w:rsidR="00752940" w:rsidRPr="00752940" w:rsidRDefault="00752940" w:rsidP="00752940">
      <w:pPr>
        <w:spacing w:after="0"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University of North Carolina-Chapel Hill</w:t>
      </w:r>
    </w:p>
    <w:p w14:paraId="06E47F6D" w14:textId="77777777" w:rsidR="00752940" w:rsidRPr="00752940" w:rsidRDefault="00752940" w:rsidP="00752940">
      <w:pPr>
        <w:spacing w:after="0"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Ongoing</w:t>
      </w:r>
    </w:p>
    <w:p w14:paraId="06F93D9C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22BD4850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752940">
        <w:rPr>
          <w:rFonts w:ascii="Georgia" w:hAnsi="Georgia" w:cs="Times New Roman"/>
          <w:b/>
          <w:sz w:val="24"/>
          <w:szCs w:val="24"/>
        </w:rPr>
        <w:t>MA in Literature</w:t>
      </w:r>
    </w:p>
    <w:p w14:paraId="528BF935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5EE43F6B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Wayne State University</w:t>
      </w:r>
    </w:p>
    <w:p w14:paraId="43CADEB4" w14:textId="5175ADF0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April</w:t>
      </w:r>
      <w:r w:rsidRPr="00752940">
        <w:rPr>
          <w:rFonts w:ascii="Georgia" w:hAnsi="Georgia" w:cs="Times New Roman"/>
          <w:bCs/>
          <w:sz w:val="24"/>
          <w:szCs w:val="24"/>
        </w:rPr>
        <w:t xml:space="preserve"> 2020</w:t>
      </w:r>
      <w:bookmarkStart w:id="0" w:name="_GoBack"/>
      <w:bookmarkEnd w:id="0"/>
    </w:p>
    <w:p w14:paraId="01CEB7FA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 xml:space="preserve">Thesis: “’I Can So Just Sit Here and Cry’: Sloth as Depression in Gower’s </w:t>
      </w:r>
      <w:proofErr w:type="spellStart"/>
      <w:r w:rsidRPr="00752940">
        <w:rPr>
          <w:rFonts w:ascii="Georgia" w:hAnsi="Georgia" w:cs="Times New Roman"/>
          <w:bCs/>
          <w:i/>
          <w:iCs/>
          <w:sz w:val="24"/>
          <w:szCs w:val="24"/>
        </w:rPr>
        <w:t>Confessio</w:t>
      </w:r>
      <w:proofErr w:type="spellEnd"/>
      <w:r w:rsidRPr="00752940">
        <w:rPr>
          <w:rFonts w:ascii="Georgia" w:hAnsi="Georgia" w:cs="Times New Roman"/>
          <w:bCs/>
          <w:i/>
          <w:iCs/>
          <w:sz w:val="24"/>
          <w:szCs w:val="24"/>
        </w:rPr>
        <w:t xml:space="preserve"> </w:t>
      </w:r>
      <w:proofErr w:type="spellStart"/>
      <w:r w:rsidRPr="00752940">
        <w:rPr>
          <w:rFonts w:ascii="Georgia" w:hAnsi="Georgia" w:cs="Times New Roman"/>
          <w:bCs/>
          <w:i/>
          <w:iCs/>
          <w:sz w:val="24"/>
          <w:szCs w:val="24"/>
        </w:rPr>
        <w:t>Amantis</w:t>
      </w:r>
      <w:proofErr w:type="spellEnd"/>
      <w:r w:rsidRPr="00752940">
        <w:rPr>
          <w:rFonts w:ascii="Georgia" w:hAnsi="Georgia" w:cs="Times New Roman"/>
          <w:bCs/>
          <w:sz w:val="24"/>
          <w:szCs w:val="24"/>
        </w:rPr>
        <w:t>”</w:t>
      </w:r>
    </w:p>
    <w:p w14:paraId="7CEE0933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Advisor: Dr. Hilary Fox</w:t>
      </w:r>
    </w:p>
    <w:p w14:paraId="52E3DA25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0A349795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752940">
        <w:rPr>
          <w:rFonts w:ascii="Georgia" w:hAnsi="Georgia" w:cs="Times New Roman"/>
          <w:b/>
          <w:sz w:val="24"/>
          <w:szCs w:val="24"/>
        </w:rPr>
        <w:t>BA in English, with Teacher’s Certification, Minor: Medieval Studies</w:t>
      </w:r>
    </w:p>
    <w:p w14:paraId="1EA7F650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2CA123F8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Eastern Illinois University, cum laude, with University Honors, May 2009</w:t>
      </w:r>
    </w:p>
    <w:p w14:paraId="3CEDB0D1" w14:textId="77777777" w:rsidR="00752940" w:rsidRPr="00752940" w:rsidRDefault="00752940" w:rsidP="00752940">
      <w:pPr>
        <w:spacing w:after="120"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05A525F5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752940">
        <w:rPr>
          <w:rFonts w:ascii="Georgia" w:hAnsi="Georgia" w:cs="Times New Roman"/>
          <w:b/>
          <w:sz w:val="24"/>
          <w:szCs w:val="24"/>
        </w:rPr>
        <w:t>Conference Presentations</w:t>
      </w:r>
    </w:p>
    <w:p w14:paraId="2BADEE4A" w14:textId="7DCFAA4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“The Warrior Women Project</w:t>
      </w:r>
      <w:r w:rsidRPr="00752940">
        <w:rPr>
          <w:rFonts w:ascii="Georgia" w:hAnsi="Georgia" w:cs="Times New Roman"/>
          <w:bCs/>
          <w:sz w:val="24"/>
          <w:szCs w:val="24"/>
        </w:rPr>
        <w:t>,” Wonder</w:t>
      </w:r>
      <w:r w:rsidRPr="00752940">
        <w:rPr>
          <w:rFonts w:ascii="Georgia" w:hAnsi="Georgia" w:cs="Times New Roman"/>
          <w:bCs/>
          <w:sz w:val="24"/>
          <w:szCs w:val="24"/>
        </w:rPr>
        <w:t xml:space="preserve"> Women &amp; Rebel Girls: Women Warriors in the Media, 1800-present, Virtual, September 4, 2020.</w:t>
      </w:r>
    </w:p>
    <w:p w14:paraId="4A9B4EE5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432E8201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“’I Don’t Know, But I’ll Find Out’: Accepting Fallibility and Responsibility in Student Instruction,” Pacific Ancient and Modern Language Association Conference (PAMLA), “Send in the Clowns: 127th Annual National Conference”, November 16, 2019.</w:t>
      </w:r>
    </w:p>
    <w:p w14:paraId="6A3E3FE5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712624BB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“Wayne State Writing Center”, Michigan Writing Centers Association Conference (</w:t>
      </w:r>
      <w:proofErr w:type="spellStart"/>
      <w:r w:rsidRPr="00752940">
        <w:rPr>
          <w:rFonts w:ascii="Georgia" w:hAnsi="Georgia" w:cs="Times New Roman"/>
          <w:bCs/>
          <w:sz w:val="24"/>
          <w:szCs w:val="24"/>
        </w:rPr>
        <w:t>MiWCA</w:t>
      </w:r>
      <w:proofErr w:type="spellEnd"/>
      <w:r w:rsidRPr="00752940">
        <w:rPr>
          <w:rFonts w:ascii="Georgia" w:hAnsi="Georgia" w:cs="Times New Roman"/>
          <w:bCs/>
          <w:sz w:val="24"/>
          <w:szCs w:val="24"/>
        </w:rPr>
        <w:t>), November 2, 2019.</w:t>
      </w:r>
    </w:p>
    <w:p w14:paraId="5F5C1364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6A60CE19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“The Good Pagan in Lord of the Rings,” Wayne State University Pop Culture Consortium Conference, “Telling &amp; Retelling Stories: (Re)imagining Popular Culture,” March 1-3, 2019.</w:t>
      </w:r>
    </w:p>
    <w:p w14:paraId="1ECF8F11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1BB04DEE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“Writing Center Panel,” Wayne State University Teaching of Writing Conference, February 2, 2019.</w:t>
      </w:r>
    </w:p>
    <w:p w14:paraId="55AA5344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02492D33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“Dietetics: Food as Self Care in Europe from 1000-1450,” Newberry Multidisciplinary Graduate Student Conference, January 24-26, 2019.</w:t>
      </w:r>
    </w:p>
    <w:p w14:paraId="4C57BAAB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5CA1145A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 xml:space="preserve">“Teaching Vocabulary in Context,” Eastern Illinois University English Studies Conference, </w:t>
      </w:r>
      <w:proofErr w:type="gramStart"/>
      <w:r w:rsidRPr="00752940">
        <w:rPr>
          <w:rFonts w:ascii="Georgia" w:hAnsi="Georgia" w:cs="Times New Roman"/>
          <w:bCs/>
          <w:sz w:val="24"/>
          <w:szCs w:val="24"/>
        </w:rPr>
        <w:t>April,</w:t>
      </w:r>
      <w:proofErr w:type="gramEnd"/>
      <w:r w:rsidRPr="00752940">
        <w:rPr>
          <w:rFonts w:ascii="Georgia" w:hAnsi="Georgia" w:cs="Times New Roman"/>
          <w:bCs/>
          <w:sz w:val="24"/>
          <w:szCs w:val="24"/>
        </w:rPr>
        <w:t xml:space="preserve"> 2008.</w:t>
      </w:r>
    </w:p>
    <w:p w14:paraId="2A96B68F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72E65B12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752940">
        <w:rPr>
          <w:rFonts w:ascii="Georgia" w:hAnsi="Georgia" w:cs="Times New Roman"/>
          <w:b/>
          <w:sz w:val="24"/>
          <w:szCs w:val="24"/>
        </w:rPr>
        <w:t>Publications</w:t>
      </w:r>
    </w:p>
    <w:p w14:paraId="0A40BA8D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7041742F" w14:textId="0C33B25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 xml:space="preserve">Miller, Lindsay, Sarah Chapman and Lynn </w:t>
      </w:r>
      <w:proofErr w:type="spellStart"/>
      <w:r w:rsidRPr="00752940">
        <w:rPr>
          <w:rFonts w:ascii="Georgia" w:hAnsi="Georgia" w:cs="Times New Roman"/>
          <w:bCs/>
          <w:sz w:val="24"/>
          <w:szCs w:val="24"/>
        </w:rPr>
        <w:t>Losh</w:t>
      </w:r>
      <w:proofErr w:type="spellEnd"/>
      <w:r w:rsidRPr="00752940">
        <w:rPr>
          <w:rFonts w:ascii="Georgia" w:hAnsi="Georgia" w:cs="Times New Roman"/>
          <w:bCs/>
          <w:sz w:val="24"/>
          <w:szCs w:val="24"/>
        </w:rPr>
        <w:t xml:space="preserve"> 2019. Going beyond Lear: Performance and Taming of the Shrew. Dividing the </w:t>
      </w:r>
      <w:r w:rsidRPr="00752940">
        <w:rPr>
          <w:rFonts w:ascii="Georgia" w:hAnsi="Georgia" w:cs="Times New Roman"/>
          <w:bCs/>
          <w:sz w:val="24"/>
          <w:szCs w:val="24"/>
        </w:rPr>
        <w:t>Kingdoms: Interdisciplinary</w:t>
      </w:r>
      <w:r w:rsidRPr="00752940">
        <w:rPr>
          <w:rFonts w:ascii="Georgia" w:hAnsi="Georgia" w:cs="Times New Roman"/>
          <w:bCs/>
          <w:sz w:val="24"/>
          <w:szCs w:val="24"/>
        </w:rPr>
        <w:t xml:space="preserve"> Methods for Teaching King Lear to Undergraduates: Performance: Wayne State University.</w:t>
      </w:r>
    </w:p>
    <w:p w14:paraId="1A131B6C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6A0FCAE2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Ragle-Miller, Lindsay et. Al. The Warrior Women Project: Wayne State University. https://s.wayne.edu/warriorwomen/</w:t>
      </w:r>
    </w:p>
    <w:p w14:paraId="7AE73955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138F6E0A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007D285D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5C822A23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752940">
        <w:rPr>
          <w:rFonts w:ascii="Georgia" w:hAnsi="Georgia" w:cs="Times New Roman"/>
          <w:b/>
          <w:sz w:val="24"/>
          <w:szCs w:val="24"/>
        </w:rPr>
        <w:t>TEACHING</w:t>
      </w:r>
    </w:p>
    <w:p w14:paraId="08975CF5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Teaching Fellow, 2020-Present</w:t>
      </w:r>
    </w:p>
    <w:p w14:paraId="31D5D296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72FC8514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University of North Carolina-Chapel Hill</w:t>
      </w:r>
    </w:p>
    <w:p w14:paraId="5C8A4022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3ECB3989" w14:textId="77777777" w:rsidR="00752940" w:rsidRPr="00752940" w:rsidRDefault="00752940" w:rsidP="00752940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Design and implement curriculum for ENGL 105</w:t>
      </w:r>
    </w:p>
    <w:p w14:paraId="156B06CD" w14:textId="77777777" w:rsidR="00752940" w:rsidRPr="00752940" w:rsidRDefault="00752940" w:rsidP="00752940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Creating synchronous and asynchronous content for undergraduate classes</w:t>
      </w:r>
    </w:p>
    <w:p w14:paraId="45F0ABA2" w14:textId="77777777" w:rsidR="00752940" w:rsidRPr="00752940" w:rsidRDefault="00752940" w:rsidP="00752940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Graduate Student Assistant, 2018-2020</w:t>
      </w:r>
    </w:p>
    <w:p w14:paraId="3CF5326E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259C71DE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Wayne State University</w:t>
      </w:r>
    </w:p>
    <w:p w14:paraId="7DC90532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23D94E2B" w14:textId="77777777" w:rsidR="00752940" w:rsidRPr="00752940" w:rsidRDefault="00752940" w:rsidP="00752940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Tutor students in writing at the Writing Center.</w:t>
      </w:r>
    </w:p>
    <w:p w14:paraId="62989CF6" w14:textId="77777777" w:rsidR="00752940" w:rsidRPr="00752940" w:rsidRDefault="00752940" w:rsidP="00752940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Create content and aids for teaching writing.</w:t>
      </w:r>
    </w:p>
    <w:p w14:paraId="13CA854D" w14:textId="77777777" w:rsidR="00752940" w:rsidRPr="00752940" w:rsidRDefault="00752940" w:rsidP="00752940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 xml:space="preserve">Present workshops to classes about writing and the Writing Center. </w:t>
      </w:r>
    </w:p>
    <w:p w14:paraId="5B689F15" w14:textId="77777777" w:rsidR="00752940" w:rsidRPr="00752940" w:rsidRDefault="00752940" w:rsidP="00752940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English Teacher, 2013-2014</w:t>
      </w:r>
    </w:p>
    <w:p w14:paraId="57ABC6BD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73F41FE4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H.E.A.R.T. Academy, Harper Woods</w:t>
      </w:r>
    </w:p>
    <w:p w14:paraId="777868DB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615BA3A6" w14:textId="77777777" w:rsidR="00752940" w:rsidRPr="00752940" w:rsidRDefault="00752940" w:rsidP="00752940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Taught English and Journalism to grades 8-12.</w:t>
      </w:r>
    </w:p>
    <w:p w14:paraId="13A20E85" w14:textId="77777777" w:rsidR="00752940" w:rsidRPr="00752940" w:rsidRDefault="00752940" w:rsidP="00752940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Created curriculum for all grade levels based on school population.</w:t>
      </w:r>
    </w:p>
    <w:p w14:paraId="4B13B76B" w14:textId="77777777" w:rsidR="00752940" w:rsidRPr="00752940" w:rsidRDefault="00752940" w:rsidP="00752940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Lead PBIS committee and implemented all activities.</w:t>
      </w:r>
    </w:p>
    <w:p w14:paraId="4E705910" w14:textId="77777777" w:rsidR="00752940" w:rsidRPr="00752940" w:rsidRDefault="00752940" w:rsidP="00752940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Used instructional technology to enhance pedagogical technique.</w:t>
      </w:r>
    </w:p>
    <w:p w14:paraId="4715A8CF" w14:textId="77777777" w:rsidR="00752940" w:rsidRPr="00752940" w:rsidRDefault="00752940" w:rsidP="00752940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English and Special Education Teacher, 2009-2011</w:t>
      </w:r>
    </w:p>
    <w:p w14:paraId="24F9D98E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201BD396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Hoopeston Area High School, Watseka Community High School</w:t>
      </w:r>
    </w:p>
    <w:p w14:paraId="6690E167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5F242A4C" w14:textId="77777777" w:rsidR="00752940" w:rsidRPr="00752940" w:rsidRDefault="00752940" w:rsidP="00752940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Taught English to regular and special education students grades 9-12.</w:t>
      </w:r>
    </w:p>
    <w:p w14:paraId="09778572" w14:textId="77777777" w:rsidR="00752940" w:rsidRPr="00752940" w:rsidRDefault="00752940" w:rsidP="00752940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Planned lessons and assignments, led discussion, graded papers and exams.</w:t>
      </w:r>
    </w:p>
    <w:p w14:paraId="4947261A" w14:textId="77777777" w:rsidR="00752940" w:rsidRPr="00752940" w:rsidRDefault="00752940" w:rsidP="00752940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Worked with an interdisciplinary team to maximize student learning.</w:t>
      </w:r>
    </w:p>
    <w:p w14:paraId="498D9C6B" w14:textId="686FFC5F" w:rsidR="00752940" w:rsidRPr="00752940" w:rsidRDefault="00752940" w:rsidP="00752940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Employed various assessment tools and strategies to improve instruction methods.</w:t>
      </w:r>
    </w:p>
    <w:p w14:paraId="2B31C844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1B330952" w14:textId="0FF94245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/>
          <w:sz w:val="24"/>
          <w:szCs w:val="24"/>
        </w:rPr>
      </w:pPr>
      <w:r w:rsidRPr="00752940">
        <w:rPr>
          <w:rFonts w:ascii="Georgia" w:hAnsi="Georgia" w:cs="Times New Roman"/>
          <w:b/>
          <w:sz w:val="24"/>
          <w:szCs w:val="24"/>
        </w:rPr>
        <w:t>HONORS</w:t>
      </w:r>
    </w:p>
    <w:p w14:paraId="714DEE1A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/>
          <w:sz w:val="24"/>
          <w:szCs w:val="24"/>
        </w:rPr>
      </w:pPr>
    </w:p>
    <w:p w14:paraId="55B44EFC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Retention Scholarship, Fall 2017, Wayne State University</w:t>
      </w:r>
    </w:p>
    <w:p w14:paraId="0146F6FD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1A7DE86F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Graduated cum Laude, Eastern Illinois University, May 2009</w:t>
      </w:r>
    </w:p>
    <w:p w14:paraId="6B4A975B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279D69C5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Graduated with University Honor’s, Eastern Illinois University, May 2009</w:t>
      </w:r>
    </w:p>
    <w:p w14:paraId="5CEF756B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69787551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Dean’s List, Eastern Illinois University, Fall 2006</w:t>
      </w:r>
    </w:p>
    <w:p w14:paraId="4D399066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34656914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  <w:r w:rsidRPr="00752940">
        <w:rPr>
          <w:rFonts w:ascii="Georgia" w:hAnsi="Georgia" w:cs="Times New Roman"/>
          <w:bCs/>
          <w:sz w:val="24"/>
          <w:szCs w:val="24"/>
        </w:rPr>
        <w:t>Presidential Scholarship, Eastern Illinois University, 2005-2009</w:t>
      </w:r>
    </w:p>
    <w:p w14:paraId="317CFDCE" w14:textId="77777777" w:rsidR="00752940" w:rsidRPr="00752940" w:rsidRDefault="00752940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572E3CB6" w14:textId="2FDCA6EE" w:rsidR="00175FC3" w:rsidRPr="00752940" w:rsidRDefault="00175FC3" w:rsidP="00752940">
      <w:pPr>
        <w:spacing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sectPr w:rsidR="00175FC3" w:rsidRPr="0075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7DA"/>
    <w:multiLevelType w:val="hybridMultilevel"/>
    <w:tmpl w:val="B314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3F6D"/>
    <w:multiLevelType w:val="hybridMultilevel"/>
    <w:tmpl w:val="F19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C35"/>
    <w:multiLevelType w:val="hybridMultilevel"/>
    <w:tmpl w:val="B37C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7F6B"/>
    <w:multiLevelType w:val="hybridMultilevel"/>
    <w:tmpl w:val="E68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58B9"/>
    <w:multiLevelType w:val="hybridMultilevel"/>
    <w:tmpl w:val="037A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0200"/>
    <w:multiLevelType w:val="hybridMultilevel"/>
    <w:tmpl w:val="BCAA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3380B"/>
    <w:multiLevelType w:val="hybridMultilevel"/>
    <w:tmpl w:val="713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14FA"/>
    <w:multiLevelType w:val="hybridMultilevel"/>
    <w:tmpl w:val="DA9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F6"/>
    <w:rsid w:val="000744E2"/>
    <w:rsid w:val="000961BF"/>
    <w:rsid w:val="00175FC3"/>
    <w:rsid w:val="002C1116"/>
    <w:rsid w:val="003F43FC"/>
    <w:rsid w:val="00520AF6"/>
    <w:rsid w:val="00662D5C"/>
    <w:rsid w:val="007215B5"/>
    <w:rsid w:val="00725AEC"/>
    <w:rsid w:val="00752940"/>
    <w:rsid w:val="0087277D"/>
    <w:rsid w:val="00B206E2"/>
    <w:rsid w:val="00BC6605"/>
    <w:rsid w:val="00C1080B"/>
    <w:rsid w:val="00EB4022"/>
    <w:rsid w:val="00F87781"/>
    <w:rsid w:val="6E1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E713"/>
  <w15:docId w15:val="{12FD7AE7-9D3D-4160-B819-84B7403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D5C"/>
    <w:pPr>
      <w:ind w:left="720"/>
      <w:contextualSpacing/>
    </w:pPr>
  </w:style>
  <w:style w:type="paragraph" w:customStyle="1" w:styleId="Default">
    <w:name w:val="Default"/>
    <w:rsid w:val="00C1080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q7867@way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7E75-9D59-46F4-8C9E-7BB71664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Lindsay</dc:creator>
  <cp:lastModifiedBy>Lindsay Ragle-Miller</cp:lastModifiedBy>
  <cp:revision>3</cp:revision>
  <dcterms:created xsi:type="dcterms:W3CDTF">2020-09-17T18:27:00Z</dcterms:created>
  <dcterms:modified xsi:type="dcterms:W3CDTF">2020-09-17T18:28:00Z</dcterms:modified>
</cp:coreProperties>
</file>